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52" w:rsidRDefault="00703E52" w:rsidP="007D07A2">
      <w:pPr>
        <w:rPr>
          <w:b/>
          <w:sz w:val="26"/>
          <w:szCs w:val="26"/>
        </w:rPr>
      </w:pPr>
    </w:p>
    <w:p w:rsidR="00214DD1" w:rsidRDefault="0042611E" w:rsidP="009A1135">
      <w:pPr>
        <w:jc w:val="center"/>
        <w:rPr>
          <w:b/>
          <w:sz w:val="28"/>
          <w:szCs w:val="28"/>
        </w:rPr>
      </w:pPr>
      <w:r w:rsidRPr="00214DD1">
        <w:rPr>
          <w:b/>
          <w:sz w:val="28"/>
          <w:szCs w:val="28"/>
        </w:rPr>
        <w:t>NOTĂ DE FUNDAMENTARE</w:t>
      </w:r>
    </w:p>
    <w:p w:rsidR="00900A53" w:rsidRDefault="00900A53" w:rsidP="009A1135">
      <w:pPr>
        <w:jc w:val="center"/>
        <w:rPr>
          <w:b/>
          <w:sz w:val="28"/>
          <w:szCs w:val="28"/>
        </w:rPr>
      </w:pPr>
    </w:p>
    <w:p w:rsidR="00900A53" w:rsidRDefault="00900A53" w:rsidP="009A1135">
      <w:pPr>
        <w:jc w:val="center"/>
        <w:rPr>
          <w:b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694"/>
        <w:gridCol w:w="193"/>
        <w:gridCol w:w="241"/>
        <w:gridCol w:w="900"/>
        <w:gridCol w:w="900"/>
        <w:gridCol w:w="900"/>
        <w:gridCol w:w="900"/>
        <w:gridCol w:w="900"/>
        <w:gridCol w:w="900"/>
      </w:tblGrid>
      <w:tr w:rsidR="00CE0F29" w:rsidRPr="00214DD1" w:rsidTr="003A1764">
        <w:tc>
          <w:tcPr>
            <w:tcW w:w="10188" w:type="dxa"/>
            <w:gridSpan w:val="10"/>
            <w:shd w:val="clear" w:color="auto" w:fill="auto"/>
          </w:tcPr>
          <w:p w:rsidR="00900A53" w:rsidRDefault="00900A53" w:rsidP="00CE0F29">
            <w:pPr>
              <w:rPr>
                <w:b/>
                <w:i/>
              </w:rPr>
            </w:pPr>
          </w:p>
          <w:p w:rsidR="00CE0F29" w:rsidRPr="003A1764" w:rsidRDefault="00CE0F29" w:rsidP="00CE0F29">
            <w:pPr>
              <w:rPr>
                <w:b/>
                <w:i/>
              </w:rPr>
            </w:pPr>
            <w:r w:rsidRPr="003A1764">
              <w:rPr>
                <w:b/>
                <w:i/>
              </w:rPr>
              <w:t>S</w:t>
            </w:r>
            <w:r w:rsidR="004A26D1" w:rsidRPr="003A1764">
              <w:rPr>
                <w:b/>
                <w:i/>
              </w:rPr>
              <w:t>ecţ</w:t>
            </w:r>
            <w:r w:rsidRPr="003A1764">
              <w:rPr>
                <w:b/>
                <w:i/>
              </w:rPr>
              <w:t xml:space="preserve">iunea 1                                                     </w:t>
            </w:r>
            <w:r w:rsidR="004A26D1" w:rsidRPr="003A1764">
              <w:rPr>
                <w:b/>
                <w:i/>
              </w:rPr>
              <w:t xml:space="preserve">                               </w:t>
            </w:r>
          </w:p>
          <w:p w:rsidR="00FA2B9C" w:rsidRDefault="00CE0F29" w:rsidP="00FA2B9C">
            <w:pPr>
              <w:rPr>
                <w:b/>
                <w:i/>
              </w:rPr>
            </w:pPr>
            <w:r w:rsidRPr="003A1764">
              <w:rPr>
                <w:b/>
                <w:i/>
              </w:rPr>
              <w:t>Titlul proiectului de act normativ</w:t>
            </w:r>
          </w:p>
          <w:p w:rsidR="00FA2B9C" w:rsidRPr="00FA2B9C" w:rsidRDefault="00FA2B9C" w:rsidP="00FA2B9C">
            <w:pPr>
              <w:rPr>
                <w:b/>
                <w:i/>
              </w:rPr>
            </w:pPr>
            <w:r w:rsidRPr="00FA2B9C">
              <w:rPr>
                <w:b/>
                <w:bCs w:val="0"/>
                <w:i/>
                <w:lang w:eastAsia="ro-RO"/>
              </w:rPr>
              <w:t>HOTĂRÂRE</w:t>
            </w:r>
          </w:p>
          <w:p w:rsidR="00FA2B9C" w:rsidRPr="00FA2B9C" w:rsidRDefault="00FA2B9C" w:rsidP="00FA2B9C">
            <w:pPr>
              <w:jc w:val="both"/>
              <w:rPr>
                <w:b/>
                <w:bCs w:val="0"/>
                <w:i/>
                <w:lang w:eastAsia="ro-RO"/>
              </w:rPr>
            </w:pPr>
            <w:r w:rsidRPr="00FA2B9C">
              <w:rPr>
                <w:b/>
                <w:bCs w:val="0"/>
                <w:i/>
                <w:lang w:eastAsia="ro-RO"/>
              </w:rPr>
              <w:t xml:space="preserve">pentru modificarea și completarea Hotărârii Guvernului nr. 1.000/2006 privind organizarea şi funcţionarea Agenţiei Naţionale a Funcţionarilor Publici </w:t>
            </w:r>
          </w:p>
          <w:p w:rsidR="0088424B" w:rsidRPr="007D07A2" w:rsidRDefault="0088424B" w:rsidP="005E0598">
            <w:pPr>
              <w:jc w:val="both"/>
              <w:rPr>
                <w:b/>
                <w:i/>
                <w:lang w:val="pt-BR"/>
              </w:rPr>
            </w:pPr>
          </w:p>
        </w:tc>
      </w:tr>
      <w:tr w:rsidR="00CE0F29" w:rsidRPr="00214DD1" w:rsidTr="003A1764">
        <w:tc>
          <w:tcPr>
            <w:tcW w:w="10188" w:type="dxa"/>
            <w:gridSpan w:val="10"/>
            <w:shd w:val="clear" w:color="auto" w:fill="auto"/>
          </w:tcPr>
          <w:p w:rsidR="00900A53" w:rsidRDefault="00900A53" w:rsidP="004A26D1">
            <w:pPr>
              <w:rPr>
                <w:b/>
                <w:i/>
              </w:rPr>
            </w:pPr>
          </w:p>
          <w:p w:rsidR="004A26D1" w:rsidRPr="003A1764" w:rsidRDefault="004A26D1" w:rsidP="004A26D1">
            <w:pPr>
              <w:rPr>
                <w:b/>
                <w:i/>
              </w:rPr>
            </w:pPr>
            <w:r w:rsidRPr="003A1764">
              <w:rPr>
                <w:b/>
                <w:i/>
              </w:rPr>
              <w:t xml:space="preserve">Secţiunea a 2-a                                                                                </w:t>
            </w:r>
          </w:p>
          <w:p w:rsidR="00CE0F29" w:rsidRDefault="004A26D1" w:rsidP="004A26D1">
            <w:r w:rsidRPr="003A1764">
              <w:rPr>
                <w:b/>
                <w:i/>
              </w:rPr>
              <w:t>Motivul emiterii actului normativ</w:t>
            </w:r>
            <w:r w:rsidRPr="00214DD1">
              <w:t xml:space="preserve"> </w:t>
            </w:r>
          </w:p>
          <w:p w:rsidR="00900A53" w:rsidRPr="00214DD1" w:rsidRDefault="00900A53" w:rsidP="004A26D1"/>
        </w:tc>
      </w:tr>
      <w:tr w:rsidR="00CE0F29" w:rsidRPr="00214DD1" w:rsidTr="007B5F43">
        <w:tc>
          <w:tcPr>
            <w:tcW w:w="2660" w:type="dxa"/>
            <w:shd w:val="clear" w:color="auto" w:fill="auto"/>
          </w:tcPr>
          <w:p w:rsidR="002F4728" w:rsidRDefault="002F4728" w:rsidP="00CE0F29"/>
          <w:p w:rsidR="007D07A2" w:rsidRDefault="007D07A2" w:rsidP="00CE0F29"/>
          <w:p w:rsidR="00CE0F29" w:rsidRPr="00214DD1" w:rsidRDefault="004A26D1" w:rsidP="00CE0F29">
            <w:r w:rsidRPr="00214DD1">
              <w:t>1. Descrierea situaţiei actuale</w:t>
            </w:r>
          </w:p>
        </w:tc>
        <w:tc>
          <w:tcPr>
            <w:tcW w:w="7528" w:type="dxa"/>
            <w:gridSpan w:val="9"/>
            <w:shd w:val="clear" w:color="auto" w:fill="auto"/>
          </w:tcPr>
          <w:p w:rsidR="00F6644E" w:rsidRDefault="00E27F49" w:rsidP="00F6644E">
            <w:pPr>
              <w:jc w:val="both"/>
            </w:pPr>
            <w:r>
              <w:t xml:space="preserve">Agenția Națională a Funcționarilor Publici își desfășoară activitatea în temeiul Legii nr. 188/1999 privind Statutul funcționarilor publici, republicată, cu modificările și completările ulterioare și a Hotărârii Guvernului nr.1000/2006 privind organizarea şi funcţionarea Agenţiei  </w:t>
            </w:r>
            <w:r w:rsidR="00F6644E">
              <w:t>Naţionale a Funcţionarilor Publici, republicată, cu modificările şi completările ulterioare, având competențe  și în domeniile de perfecţionare profesională a funcţionarilor publici și formare profesională în administraţia publică.</w:t>
            </w:r>
          </w:p>
          <w:p w:rsidR="00900A53" w:rsidRPr="00E80AFD" w:rsidRDefault="00F6644E" w:rsidP="003B772C">
            <w:pPr>
              <w:jc w:val="both"/>
            </w:pPr>
            <w:r>
              <w:t xml:space="preserve">În data de 1 septembrie 2016 a intrat în vigoare Ordonanța Guvernului nr.23/2016 </w:t>
            </w:r>
            <w:r w:rsidR="003B772C">
              <w:t xml:space="preserve">privind înființare </w:t>
            </w:r>
            <w:r w:rsidR="00E27F49">
              <w:t>Institutului Naţional de Administraţie care prevede în</w:t>
            </w:r>
            <w:r w:rsidR="003B772C">
              <w:t xml:space="preserve"> </w:t>
            </w:r>
            <w:r w:rsidR="00E27F49">
              <w:t xml:space="preserve"> art. 19 că „În termen de 60 de zile de la data intrării în vigoare a prezentei ordonanţe, Ministerul Dezvoltării Regionale şi Administraţiei Publice va supune spre aprobare Guvernului proiectele de hotărâre pentru modific</w:t>
            </w:r>
            <w:r w:rsidR="003B772C">
              <w:t xml:space="preserve">area Hotărârii Guvernului </w:t>
            </w:r>
            <w:r w:rsidR="00E27F49">
              <w:t xml:space="preserve">nr.1/2013 privind organizarea şi funcţionarea Ministerului Dezvoltării Regionale şi Administraţiei Publice, cu modificările şi completările ulterioare, precum şi pentru modificarea Hotărârii Guvernului nr. 1.000/2006 privind organizarea şi funcţionarea Agenţiei Naţionale a Funcţionarilor Publici, republicată, cu modificările şi completările ulterioare”. </w:t>
            </w:r>
          </w:p>
        </w:tc>
      </w:tr>
      <w:tr w:rsidR="00CE0F29" w:rsidRPr="00214DD1" w:rsidTr="007B5F43">
        <w:tc>
          <w:tcPr>
            <w:tcW w:w="2660" w:type="dxa"/>
            <w:shd w:val="clear" w:color="auto" w:fill="auto"/>
          </w:tcPr>
          <w:p w:rsidR="00CE0F29" w:rsidRPr="00214DD1" w:rsidRDefault="004A26D1" w:rsidP="00CE0F29">
            <w:r w:rsidRPr="00214DD1">
              <w:t xml:space="preserve">2. Schimbări preconizate  </w:t>
            </w:r>
          </w:p>
        </w:tc>
        <w:tc>
          <w:tcPr>
            <w:tcW w:w="7528" w:type="dxa"/>
            <w:gridSpan w:val="9"/>
            <w:shd w:val="clear" w:color="auto" w:fill="auto"/>
          </w:tcPr>
          <w:p w:rsidR="008E04CB" w:rsidRDefault="008E04CB" w:rsidP="00D164E0">
            <w:pPr>
              <w:jc w:val="both"/>
            </w:pPr>
            <w:r>
              <w:t xml:space="preserve">Proiectul are drept scop transpunerea prevederilor Ordonanței Guvernului nr. 23/2016 referitoare la reglementarea cadrului </w:t>
            </w:r>
            <w:r w:rsidR="008E2C51">
              <w:t>necesar realizării modificării atribuțiilor și structurii organizatorice</w:t>
            </w:r>
            <w:r>
              <w:t xml:space="preserve"> la nivelul Agenției Naționale a Funcționarilor Publici</w:t>
            </w:r>
            <w:r w:rsidR="0084550F">
              <w:t>,</w:t>
            </w:r>
            <w:r>
              <w:t xml:space="preserve"> în co</w:t>
            </w:r>
            <w:r w:rsidR="008E2C51">
              <w:t>ntextul acestui act normativ de nivel superior.</w:t>
            </w:r>
          </w:p>
          <w:p w:rsidR="008E04CB" w:rsidRDefault="008E04CB" w:rsidP="00D164E0">
            <w:pPr>
              <w:jc w:val="both"/>
            </w:pPr>
            <w:r>
              <w:t>Astfel, prin</w:t>
            </w:r>
            <w:r w:rsidR="008E2C51">
              <w:t xml:space="preserve"> proiect urmează a fi abrogate </w:t>
            </w:r>
            <w:r>
              <w:t>din Hotărârea Guvernului nr. 1000/2006 atribuțiile exercitate în prezent de către Agenția</w:t>
            </w:r>
            <w:r w:rsidR="0084550F">
              <w:t xml:space="preserve"> </w:t>
            </w:r>
            <w:r>
              <w:t xml:space="preserve">Națională a Funcționarilor Publici  și care urmează a fi îndeplinite de către Institutul Național de Administrație. </w:t>
            </w:r>
          </w:p>
          <w:p w:rsidR="003B772C" w:rsidRDefault="008E04CB" w:rsidP="003B772C">
            <w:pPr>
              <w:jc w:val="both"/>
            </w:pPr>
            <w:r>
              <w:t>De asemenea</w:t>
            </w:r>
            <w:r w:rsidR="008E2C51">
              <w:t>, corelativ</w:t>
            </w:r>
            <w:r>
              <w:t xml:space="preserve"> are loc și o modificare a structuri</w:t>
            </w:r>
            <w:r w:rsidR="0084550F">
              <w:t>i organizatorice, prin desființarea</w:t>
            </w:r>
            <w:r w:rsidR="00BF4D85">
              <w:t xml:space="preserve"> </w:t>
            </w:r>
            <w:r>
              <w:t xml:space="preserve">Direcției Coordonare Centre Regionale și </w:t>
            </w:r>
            <w:r w:rsidR="0084550F">
              <w:t>Perfecționare Profesională</w:t>
            </w:r>
            <w:r w:rsidR="00BF4D85">
              <w:t xml:space="preserve"> și a centrelor </w:t>
            </w:r>
            <w:r w:rsidR="00BF4D85" w:rsidRPr="00BF4D85">
              <w:t>regionale de formare continuă pentru administraţia publică locală</w:t>
            </w:r>
            <w:r w:rsidR="00BF4D85">
              <w:t xml:space="preserve">. </w:t>
            </w:r>
            <w:r w:rsidR="003B772C">
              <w:t xml:space="preserve"> A fost totodată schimbată denumirea Direcției evidența, monitorizarea ș</w:t>
            </w:r>
            <w:r w:rsidR="003B772C">
              <w:t xml:space="preserve">i </w:t>
            </w:r>
            <w:r w:rsidR="003B772C">
              <w:t>c</w:t>
            </w:r>
            <w:r w:rsidR="003B772C">
              <w:t xml:space="preserve">ontrolul </w:t>
            </w:r>
            <w:r w:rsidR="003B772C">
              <w:t>salarizării în Direcț</w:t>
            </w:r>
            <w:r w:rsidR="003B772C">
              <w:t xml:space="preserve">ia gestionarea </w:t>
            </w:r>
            <w:r w:rsidR="003B772C">
              <w:lastRenderedPageBreak/>
              <w:t xml:space="preserve">funcțiilor publice și </w:t>
            </w:r>
            <w:r w:rsidR="003B772C">
              <w:t xml:space="preserve">salarizare. </w:t>
            </w:r>
          </w:p>
          <w:p w:rsidR="00BF4D85" w:rsidRDefault="00BF4D85" w:rsidP="00D164E0">
            <w:pPr>
              <w:jc w:val="both"/>
            </w:pPr>
            <w:r>
              <w:t>Reorganizarea Agenției Naționale a Funcționarilor Publici se va realiza în condițiile legii, cu res</w:t>
            </w:r>
            <w:r w:rsidR="00BA5C35">
              <w:t xml:space="preserve">pectarea procedurilor </w:t>
            </w:r>
            <w:r>
              <w:t xml:space="preserve">și a termenelor prevăzute pentru reorganizare. </w:t>
            </w:r>
          </w:p>
          <w:p w:rsidR="00BA5C35" w:rsidRDefault="00BF4D85" w:rsidP="00BA5C35">
            <w:pPr>
              <w:pStyle w:val="alignmentl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Individualizarea </w:t>
            </w:r>
            <w:r w:rsidRPr="005B442D">
              <w:rPr>
                <w:bCs/>
              </w:rPr>
              <w:t>personalul</w:t>
            </w:r>
            <w:r>
              <w:rPr>
                <w:bCs/>
              </w:rPr>
              <w:t>ui</w:t>
            </w:r>
            <w:r w:rsidRPr="005B442D">
              <w:rPr>
                <w:bCs/>
              </w:rPr>
              <w:t xml:space="preserve"> şi </w:t>
            </w:r>
            <w:r>
              <w:rPr>
                <w:bCs/>
              </w:rPr>
              <w:t xml:space="preserve">a </w:t>
            </w:r>
            <w:r w:rsidRPr="005B442D">
              <w:rPr>
                <w:bCs/>
              </w:rPr>
              <w:t>patrimoniul</w:t>
            </w:r>
            <w:r>
              <w:rPr>
                <w:bCs/>
              </w:rPr>
              <w:t>ui care urmează a fi predate Inst</w:t>
            </w:r>
            <w:r w:rsidR="008E2C51">
              <w:rPr>
                <w:bCs/>
              </w:rPr>
              <w:t>it</w:t>
            </w:r>
            <w:r>
              <w:rPr>
                <w:bCs/>
              </w:rPr>
              <w:t>utului Național de Administrație se va realiza prin protocolul de predare –preluare e</w:t>
            </w:r>
            <w:r w:rsidR="0075403B">
              <w:rPr>
                <w:bCs/>
              </w:rPr>
              <w:t>l</w:t>
            </w:r>
            <w:r>
              <w:rPr>
                <w:bCs/>
              </w:rPr>
              <w:t xml:space="preserve">aborat </w:t>
            </w:r>
            <w:r w:rsidRPr="005B442D">
              <w:rPr>
                <w:bCs/>
              </w:rPr>
              <w:t>în conformitate cu prevederile art. 17 alin. (2) din Ordonanța Guvernului nr. 23/2016 privind înființarea Institu</w:t>
            </w:r>
            <w:r>
              <w:rPr>
                <w:bCs/>
              </w:rPr>
              <w:t xml:space="preserve">tului Național de Administrație. </w:t>
            </w:r>
          </w:p>
          <w:p w:rsidR="00CC45EB" w:rsidRPr="00BA5C35" w:rsidRDefault="00D164E0" w:rsidP="00BA5C35">
            <w:pPr>
              <w:pStyle w:val="alignmentl"/>
              <w:spacing w:before="0" w:beforeAutospacing="0" w:after="0" w:afterAutospacing="0"/>
              <w:jc w:val="both"/>
            </w:pPr>
            <w:r>
              <w:t xml:space="preserve">Proiectul propune totodată </w:t>
            </w:r>
            <w:r w:rsidRPr="00D164E0">
              <w:t>clarificarea normelor referitoare la</w:t>
            </w:r>
            <w:r>
              <w:rPr>
                <w:b/>
              </w:rPr>
              <w:t xml:space="preserve"> </w:t>
            </w:r>
            <w:r w:rsidRPr="00D164E0">
              <w:t>modalitatea de stabilire/delegare a</w:t>
            </w:r>
            <w:r>
              <w:rPr>
                <w:b/>
              </w:rPr>
              <w:t xml:space="preserve"> </w:t>
            </w:r>
            <w:r w:rsidRPr="00D164E0">
              <w:t>atribuțiilor</w:t>
            </w:r>
            <w:r>
              <w:rPr>
                <w:b/>
              </w:rPr>
              <w:t xml:space="preserve"> </w:t>
            </w:r>
            <w:r w:rsidRPr="00D164E0">
              <w:t>conducerii Agenției.</w:t>
            </w:r>
          </w:p>
        </w:tc>
      </w:tr>
      <w:tr w:rsidR="00CE0F29" w:rsidRPr="00214DD1" w:rsidTr="007B5F43">
        <w:tc>
          <w:tcPr>
            <w:tcW w:w="2660" w:type="dxa"/>
            <w:shd w:val="clear" w:color="auto" w:fill="auto"/>
          </w:tcPr>
          <w:p w:rsidR="00CE0F29" w:rsidRPr="00214DD1" w:rsidRDefault="004A26D1" w:rsidP="00CE0F29">
            <w:r w:rsidRPr="00214DD1">
              <w:lastRenderedPageBreak/>
              <w:t xml:space="preserve">3. Alte informaţii </w:t>
            </w:r>
          </w:p>
        </w:tc>
        <w:tc>
          <w:tcPr>
            <w:tcW w:w="7528" w:type="dxa"/>
            <w:gridSpan w:val="9"/>
            <w:shd w:val="clear" w:color="auto" w:fill="auto"/>
          </w:tcPr>
          <w:p w:rsidR="00CE0F29" w:rsidRPr="00214DD1" w:rsidRDefault="007D7EDB" w:rsidP="00CE0F29">
            <w:r w:rsidRPr="00214DD1">
              <w:t>Proiectul de act normativ nu se referă la acest subiect.</w:t>
            </w:r>
          </w:p>
        </w:tc>
      </w:tr>
      <w:tr w:rsidR="004A26D1" w:rsidRPr="00214DD1" w:rsidTr="003A1764">
        <w:tc>
          <w:tcPr>
            <w:tcW w:w="10188" w:type="dxa"/>
            <w:gridSpan w:val="10"/>
            <w:shd w:val="clear" w:color="auto" w:fill="auto"/>
          </w:tcPr>
          <w:p w:rsidR="00900A53" w:rsidRDefault="00900A53" w:rsidP="004A26D1">
            <w:pPr>
              <w:rPr>
                <w:b/>
                <w:i/>
              </w:rPr>
            </w:pPr>
          </w:p>
          <w:p w:rsidR="00900A53" w:rsidRDefault="00900A53" w:rsidP="004A26D1">
            <w:pPr>
              <w:rPr>
                <w:b/>
                <w:i/>
              </w:rPr>
            </w:pPr>
          </w:p>
          <w:p w:rsidR="004A26D1" w:rsidRPr="003A1764" w:rsidRDefault="004A26D1" w:rsidP="004A26D1">
            <w:pPr>
              <w:rPr>
                <w:b/>
                <w:i/>
              </w:rPr>
            </w:pPr>
            <w:r w:rsidRPr="003A1764">
              <w:rPr>
                <w:b/>
                <w:i/>
              </w:rPr>
              <w:t>Sec</w:t>
            </w:r>
            <w:r w:rsidR="00280BFB" w:rsidRPr="003A1764">
              <w:rPr>
                <w:b/>
                <w:i/>
              </w:rPr>
              <w:t>ţ</w:t>
            </w:r>
            <w:r w:rsidRPr="003A1764">
              <w:rPr>
                <w:b/>
                <w:i/>
              </w:rPr>
              <w:t xml:space="preserve">iunea a 3-a                                                                                </w:t>
            </w:r>
          </w:p>
          <w:p w:rsidR="004A26D1" w:rsidRPr="00214DD1" w:rsidRDefault="004A26D1" w:rsidP="004A26D1">
            <w:r w:rsidRPr="003A1764">
              <w:rPr>
                <w:b/>
                <w:i/>
              </w:rPr>
              <w:t>Impactul socioeconomic al proiectului de act normativ</w:t>
            </w:r>
          </w:p>
        </w:tc>
      </w:tr>
      <w:tr w:rsidR="00CE0F29" w:rsidRPr="00214DD1" w:rsidTr="003A1764">
        <w:tc>
          <w:tcPr>
            <w:tcW w:w="4547" w:type="dxa"/>
            <w:gridSpan w:val="3"/>
            <w:shd w:val="clear" w:color="auto" w:fill="auto"/>
          </w:tcPr>
          <w:p w:rsidR="00CE0F29" w:rsidRPr="00214DD1" w:rsidRDefault="004A26D1" w:rsidP="00CE0F29">
            <w:r w:rsidRPr="00214DD1">
              <w:t>1. Impactul macroeconomic</w:t>
            </w:r>
          </w:p>
        </w:tc>
        <w:tc>
          <w:tcPr>
            <w:tcW w:w="5641" w:type="dxa"/>
            <w:gridSpan w:val="7"/>
            <w:shd w:val="clear" w:color="auto" w:fill="auto"/>
          </w:tcPr>
          <w:p w:rsidR="00CE0F29" w:rsidRPr="00214DD1" w:rsidRDefault="00D4634A" w:rsidP="00CE0F29">
            <w:r w:rsidRPr="00214DD1">
              <w:t>Proiectul de act normativ nu se referă la acest subiect.</w:t>
            </w:r>
          </w:p>
        </w:tc>
      </w:tr>
      <w:tr w:rsidR="00CE0F29" w:rsidRPr="00214DD1" w:rsidTr="003A1764">
        <w:tc>
          <w:tcPr>
            <w:tcW w:w="4547" w:type="dxa"/>
            <w:gridSpan w:val="3"/>
            <w:shd w:val="clear" w:color="auto" w:fill="auto"/>
          </w:tcPr>
          <w:p w:rsidR="00CE0F29" w:rsidRPr="00214DD1" w:rsidRDefault="004A26D1" w:rsidP="004A26D1">
            <w:r w:rsidRPr="00214DD1">
              <w:t>1</w:t>
            </w:r>
            <w:r w:rsidRPr="003A1764">
              <w:rPr>
                <w:vertAlign w:val="superscript"/>
              </w:rPr>
              <w:t>1</w:t>
            </w:r>
            <w:r w:rsidRPr="00214DD1">
              <w:t>. Impactul asupra mediului concuren</w:t>
            </w:r>
            <w:r w:rsidR="00280BFB" w:rsidRPr="00214DD1">
              <w:t>ţ</w:t>
            </w:r>
            <w:r w:rsidRPr="00214DD1">
              <w:t>ial si domeniului</w:t>
            </w:r>
            <w:r w:rsidR="00280BFB" w:rsidRPr="00214DD1">
              <w:t xml:space="preserve"> </w:t>
            </w:r>
            <w:r w:rsidRPr="00214DD1">
              <w:t>ajutoarelor de stat</w:t>
            </w:r>
          </w:p>
        </w:tc>
        <w:tc>
          <w:tcPr>
            <w:tcW w:w="5641" w:type="dxa"/>
            <w:gridSpan w:val="7"/>
            <w:shd w:val="clear" w:color="auto" w:fill="auto"/>
          </w:tcPr>
          <w:p w:rsidR="00CE0F29" w:rsidRPr="00214DD1" w:rsidRDefault="00D4634A" w:rsidP="00CE0F29">
            <w:r w:rsidRPr="00214DD1">
              <w:t>Proiectul de act normativ nu se referă la acest subiect.</w:t>
            </w:r>
          </w:p>
        </w:tc>
      </w:tr>
      <w:tr w:rsidR="00CE0F29" w:rsidRPr="00214DD1" w:rsidTr="003A1764">
        <w:tc>
          <w:tcPr>
            <w:tcW w:w="4547" w:type="dxa"/>
            <w:gridSpan w:val="3"/>
            <w:shd w:val="clear" w:color="auto" w:fill="auto"/>
          </w:tcPr>
          <w:p w:rsidR="00CE0F29" w:rsidRPr="00214DD1" w:rsidRDefault="00280BFB" w:rsidP="00CE0F29">
            <w:r w:rsidRPr="00214DD1">
              <w:t>2. Impactul asupra mediului de afaceri</w:t>
            </w:r>
          </w:p>
        </w:tc>
        <w:tc>
          <w:tcPr>
            <w:tcW w:w="5641" w:type="dxa"/>
            <w:gridSpan w:val="7"/>
            <w:shd w:val="clear" w:color="auto" w:fill="auto"/>
          </w:tcPr>
          <w:p w:rsidR="00CE0F29" w:rsidRPr="00214DD1" w:rsidRDefault="00D4634A" w:rsidP="00CE0F29">
            <w:r w:rsidRPr="00214DD1">
              <w:t>Proiectul de act normativ nu se referă la acest subiect.</w:t>
            </w:r>
          </w:p>
        </w:tc>
      </w:tr>
      <w:tr w:rsidR="00CC45EB" w:rsidRPr="00214DD1" w:rsidTr="003A1764">
        <w:tc>
          <w:tcPr>
            <w:tcW w:w="4547" w:type="dxa"/>
            <w:gridSpan w:val="3"/>
            <w:shd w:val="clear" w:color="auto" w:fill="auto"/>
          </w:tcPr>
          <w:p w:rsidR="00CC45EB" w:rsidRPr="00CC45EB" w:rsidRDefault="00CC45EB" w:rsidP="00CC45EB">
            <w:pPr>
              <w:tabs>
                <w:tab w:val="left" w:pos="3960"/>
              </w:tabs>
              <w:jc w:val="both"/>
              <w:rPr>
                <w:bCs w:val="0"/>
              </w:rPr>
            </w:pPr>
            <w:r w:rsidRPr="00CC45EB">
              <w:t>2</w:t>
            </w:r>
            <w:r w:rsidRPr="00CC45EB">
              <w:rPr>
                <w:vertAlign w:val="superscript"/>
              </w:rPr>
              <w:t>1</w:t>
            </w:r>
            <w:r w:rsidRPr="00CC45EB">
              <w:t>.Impactul asupra sarcinilor administrative</w:t>
            </w:r>
          </w:p>
          <w:p w:rsidR="00CC45EB" w:rsidRPr="00214DD1" w:rsidRDefault="00CC45EB" w:rsidP="00CC45EB"/>
        </w:tc>
        <w:tc>
          <w:tcPr>
            <w:tcW w:w="5641" w:type="dxa"/>
            <w:gridSpan w:val="7"/>
            <w:shd w:val="clear" w:color="auto" w:fill="auto"/>
          </w:tcPr>
          <w:p w:rsidR="00CC45EB" w:rsidRPr="00214DD1" w:rsidRDefault="00CC45EB" w:rsidP="00CE0F29">
            <w:r w:rsidRPr="009B28A5">
              <w:t>Proiectul de act normativ nu se referă la acest subiect.</w:t>
            </w:r>
          </w:p>
        </w:tc>
      </w:tr>
      <w:tr w:rsidR="00CC45EB" w:rsidRPr="00214DD1" w:rsidTr="003A1764">
        <w:tc>
          <w:tcPr>
            <w:tcW w:w="4547" w:type="dxa"/>
            <w:gridSpan w:val="3"/>
            <w:shd w:val="clear" w:color="auto" w:fill="auto"/>
          </w:tcPr>
          <w:p w:rsidR="00CC45EB" w:rsidRPr="00CC45EB" w:rsidRDefault="00CC45EB" w:rsidP="00CC45EB">
            <w:pPr>
              <w:tabs>
                <w:tab w:val="left" w:pos="3960"/>
              </w:tabs>
              <w:jc w:val="both"/>
              <w:rPr>
                <w:bCs w:val="0"/>
              </w:rPr>
            </w:pPr>
            <w:r w:rsidRPr="00CC45EB">
              <w:t>2</w:t>
            </w:r>
            <w:r w:rsidRPr="00CC45EB">
              <w:rPr>
                <w:vertAlign w:val="superscript"/>
              </w:rPr>
              <w:t>2</w:t>
            </w:r>
            <w:r w:rsidRPr="00CC45EB">
              <w:t>.Impactul asupra întreprinderilor mici și mijlocii</w:t>
            </w:r>
          </w:p>
        </w:tc>
        <w:tc>
          <w:tcPr>
            <w:tcW w:w="5641" w:type="dxa"/>
            <w:gridSpan w:val="7"/>
            <w:shd w:val="clear" w:color="auto" w:fill="auto"/>
          </w:tcPr>
          <w:p w:rsidR="00CC45EB" w:rsidRPr="009B28A5" w:rsidRDefault="00CC45EB" w:rsidP="00CE0F29">
            <w:r w:rsidRPr="009B28A5">
              <w:t>Proiectul de act normativ nu se referă la acest subiect.</w:t>
            </w:r>
          </w:p>
        </w:tc>
      </w:tr>
      <w:tr w:rsidR="00CE0F29" w:rsidRPr="00214DD1" w:rsidTr="003A1764">
        <w:tc>
          <w:tcPr>
            <w:tcW w:w="4547" w:type="dxa"/>
            <w:gridSpan w:val="3"/>
            <w:shd w:val="clear" w:color="auto" w:fill="auto"/>
          </w:tcPr>
          <w:p w:rsidR="00CE0F29" w:rsidRPr="00214DD1" w:rsidRDefault="00280BFB" w:rsidP="00CE0F29">
            <w:r w:rsidRPr="00214DD1">
              <w:t>3. Impactul social</w:t>
            </w:r>
          </w:p>
        </w:tc>
        <w:tc>
          <w:tcPr>
            <w:tcW w:w="5641" w:type="dxa"/>
            <w:gridSpan w:val="7"/>
            <w:shd w:val="clear" w:color="auto" w:fill="auto"/>
          </w:tcPr>
          <w:p w:rsidR="00CE0F29" w:rsidRPr="00214DD1" w:rsidRDefault="00D4634A" w:rsidP="00CE0F29">
            <w:r w:rsidRPr="00214DD1">
              <w:t>Proiectul de act normativ nu se referă la acest subiect.</w:t>
            </w:r>
          </w:p>
        </w:tc>
      </w:tr>
      <w:tr w:rsidR="00CE0F29" w:rsidRPr="00214DD1" w:rsidTr="003A1764">
        <w:tc>
          <w:tcPr>
            <w:tcW w:w="4547" w:type="dxa"/>
            <w:gridSpan w:val="3"/>
            <w:shd w:val="clear" w:color="auto" w:fill="auto"/>
          </w:tcPr>
          <w:p w:rsidR="00CE0F29" w:rsidRPr="00214DD1" w:rsidRDefault="00280BFB" w:rsidP="00CE0F29">
            <w:r w:rsidRPr="00214DD1">
              <w:t>4. Impactul asupra mediului</w:t>
            </w:r>
          </w:p>
        </w:tc>
        <w:tc>
          <w:tcPr>
            <w:tcW w:w="5641" w:type="dxa"/>
            <w:gridSpan w:val="7"/>
            <w:shd w:val="clear" w:color="auto" w:fill="auto"/>
          </w:tcPr>
          <w:p w:rsidR="00CE0F29" w:rsidRPr="00214DD1" w:rsidRDefault="00D4634A" w:rsidP="00CE0F29">
            <w:r w:rsidRPr="00214DD1">
              <w:t>Proiectul de act normativ nu se referă la acest subiect.</w:t>
            </w:r>
          </w:p>
        </w:tc>
      </w:tr>
      <w:tr w:rsidR="00CC45EB" w:rsidRPr="00214DD1" w:rsidTr="003A1764">
        <w:tc>
          <w:tcPr>
            <w:tcW w:w="4547" w:type="dxa"/>
            <w:gridSpan w:val="3"/>
            <w:shd w:val="clear" w:color="auto" w:fill="auto"/>
          </w:tcPr>
          <w:p w:rsidR="00CC45EB" w:rsidRPr="00214DD1" w:rsidRDefault="00CC45EB" w:rsidP="00CE0F29">
            <w:r>
              <w:t>5. Alte informații</w:t>
            </w:r>
          </w:p>
        </w:tc>
        <w:tc>
          <w:tcPr>
            <w:tcW w:w="5641" w:type="dxa"/>
            <w:gridSpan w:val="7"/>
            <w:shd w:val="clear" w:color="auto" w:fill="auto"/>
          </w:tcPr>
          <w:p w:rsidR="00CC45EB" w:rsidRPr="00214DD1" w:rsidRDefault="00CC45EB" w:rsidP="00CE0F29">
            <w:r w:rsidRPr="00214DD1">
              <w:t>Proiectul de act normativ nu se referă la acest subiect.</w:t>
            </w:r>
          </w:p>
        </w:tc>
      </w:tr>
      <w:tr w:rsidR="00280BFB" w:rsidRPr="00214DD1" w:rsidTr="003A1764">
        <w:tc>
          <w:tcPr>
            <w:tcW w:w="10188" w:type="dxa"/>
            <w:gridSpan w:val="10"/>
            <w:shd w:val="clear" w:color="auto" w:fill="auto"/>
          </w:tcPr>
          <w:p w:rsidR="00900A53" w:rsidRDefault="00900A53" w:rsidP="00280BFB">
            <w:pPr>
              <w:rPr>
                <w:b/>
                <w:i/>
              </w:rPr>
            </w:pPr>
          </w:p>
          <w:p w:rsidR="00900A53" w:rsidRDefault="00900A53" w:rsidP="00280BFB">
            <w:pPr>
              <w:rPr>
                <w:b/>
                <w:i/>
              </w:rPr>
            </w:pPr>
          </w:p>
          <w:p w:rsidR="00280BFB" w:rsidRPr="003A1764" w:rsidRDefault="00280BFB" w:rsidP="00280BFB">
            <w:pPr>
              <w:rPr>
                <w:b/>
                <w:i/>
              </w:rPr>
            </w:pPr>
            <w:r w:rsidRPr="003A1764">
              <w:rPr>
                <w:b/>
                <w:i/>
              </w:rPr>
              <w:t>Sec</w:t>
            </w:r>
            <w:r w:rsidR="00E64DE9" w:rsidRPr="003A1764">
              <w:rPr>
                <w:b/>
                <w:i/>
              </w:rPr>
              <w:t>ţ</w:t>
            </w:r>
            <w:r w:rsidRPr="003A1764">
              <w:rPr>
                <w:b/>
                <w:i/>
              </w:rPr>
              <w:t xml:space="preserve">iunea a 4-a                                                                                </w:t>
            </w:r>
          </w:p>
          <w:p w:rsidR="00280BFB" w:rsidRPr="003A1764" w:rsidRDefault="00280BFB" w:rsidP="00280BFB">
            <w:pPr>
              <w:rPr>
                <w:b/>
                <w:i/>
              </w:rPr>
            </w:pPr>
            <w:r w:rsidRPr="003A1764">
              <w:rPr>
                <w:b/>
                <w:i/>
              </w:rPr>
              <w:t>Impactul financiar asupra b</w:t>
            </w:r>
            <w:r w:rsidR="00E64DE9" w:rsidRPr="003A1764">
              <w:rPr>
                <w:b/>
                <w:i/>
              </w:rPr>
              <w:t>ugetului general consolidat, atâ</w:t>
            </w:r>
            <w:r w:rsidRPr="003A1764">
              <w:rPr>
                <w:b/>
                <w:i/>
              </w:rPr>
              <w:t>t pe</w:t>
            </w:r>
            <w:r w:rsidR="007C5B8C" w:rsidRPr="003A1764">
              <w:rPr>
                <w:b/>
                <w:i/>
              </w:rPr>
              <w:t xml:space="preserve"> termen scurt, pentru anul </w:t>
            </w:r>
            <w:r w:rsidRPr="003A1764">
              <w:rPr>
                <w:b/>
                <w:i/>
              </w:rPr>
              <w:t>curent, cat si pe termen lung (pe 5 ani)</w:t>
            </w:r>
          </w:p>
        </w:tc>
      </w:tr>
      <w:tr w:rsidR="007C5B8C" w:rsidRPr="00214DD1" w:rsidTr="003A1764">
        <w:tc>
          <w:tcPr>
            <w:tcW w:w="10188" w:type="dxa"/>
            <w:gridSpan w:val="10"/>
            <w:shd w:val="clear" w:color="auto" w:fill="auto"/>
          </w:tcPr>
          <w:p w:rsidR="007C5B8C" w:rsidRPr="00214DD1" w:rsidRDefault="007C5B8C" w:rsidP="003A1764">
            <w:pPr>
              <w:jc w:val="right"/>
            </w:pPr>
            <w:r w:rsidRPr="00214DD1">
              <w:t>- mii lei -|</w:t>
            </w:r>
          </w:p>
        </w:tc>
      </w:tr>
      <w:tr w:rsidR="007C5B8C" w:rsidRPr="00214DD1" w:rsidTr="003A1764">
        <w:tc>
          <w:tcPr>
            <w:tcW w:w="4788" w:type="dxa"/>
            <w:gridSpan w:val="4"/>
            <w:shd w:val="clear" w:color="auto" w:fill="auto"/>
          </w:tcPr>
          <w:p w:rsidR="007C5B8C" w:rsidRPr="00214DD1" w:rsidRDefault="00A00524" w:rsidP="003A1764">
            <w:pPr>
              <w:jc w:val="center"/>
            </w:pPr>
            <w:r w:rsidRPr="00214DD1">
              <w:t>Indicatori</w:t>
            </w:r>
          </w:p>
        </w:tc>
        <w:tc>
          <w:tcPr>
            <w:tcW w:w="900" w:type="dxa"/>
            <w:shd w:val="clear" w:color="auto" w:fill="auto"/>
          </w:tcPr>
          <w:p w:rsidR="007C5B8C" w:rsidRPr="00214DD1" w:rsidRDefault="000D47A2" w:rsidP="003A1764">
            <w:pPr>
              <w:jc w:val="center"/>
            </w:pPr>
            <w:r w:rsidRPr="00214DD1">
              <w:t>Anul curent</w:t>
            </w:r>
          </w:p>
          <w:p w:rsidR="00004391" w:rsidRPr="00214DD1" w:rsidRDefault="000850AB" w:rsidP="00BF4D85">
            <w:pPr>
              <w:jc w:val="center"/>
            </w:pPr>
            <w:r>
              <w:t>201</w:t>
            </w:r>
            <w:r w:rsidR="00BF4D85">
              <w:t>6</w:t>
            </w:r>
          </w:p>
        </w:tc>
        <w:tc>
          <w:tcPr>
            <w:tcW w:w="3600" w:type="dxa"/>
            <w:gridSpan w:val="4"/>
            <w:shd w:val="clear" w:color="auto" w:fill="auto"/>
          </w:tcPr>
          <w:p w:rsidR="007C5B8C" w:rsidRPr="00214DD1" w:rsidRDefault="000D47A2" w:rsidP="003A1764">
            <w:pPr>
              <w:jc w:val="center"/>
            </w:pPr>
            <w:r w:rsidRPr="00214DD1">
              <w:t>Următorii 4 ani</w:t>
            </w:r>
          </w:p>
          <w:p w:rsidR="00615A0D" w:rsidRPr="00214DD1" w:rsidRDefault="00BF4D85" w:rsidP="00615A0D">
            <w:r>
              <w:t>2017</w:t>
            </w:r>
            <w:r w:rsidR="000850AB">
              <w:t xml:space="preserve">       201</w:t>
            </w:r>
            <w:r>
              <w:t>8</w:t>
            </w:r>
            <w:r w:rsidR="000850AB">
              <w:t xml:space="preserve">      201</w:t>
            </w:r>
            <w:r>
              <w:t>9</w:t>
            </w:r>
            <w:r w:rsidR="000850AB">
              <w:t xml:space="preserve">     20</w:t>
            </w:r>
            <w:r>
              <w:t>20</w:t>
            </w:r>
          </w:p>
        </w:tc>
        <w:tc>
          <w:tcPr>
            <w:tcW w:w="900" w:type="dxa"/>
            <w:shd w:val="clear" w:color="auto" w:fill="auto"/>
          </w:tcPr>
          <w:p w:rsidR="007C5B8C" w:rsidRPr="00214DD1" w:rsidRDefault="000D47A2" w:rsidP="003A1764">
            <w:pPr>
              <w:jc w:val="center"/>
            </w:pPr>
            <w:r w:rsidRPr="00214DD1">
              <w:t>Media pe 5 ani</w:t>
            </w:r>
          </w:p>
        </w:tc>
      </w:tr>
      <w:tr w:rsidR="000D47A2" w:rsidRPr="00214DD1" w:rsidTr="003A1764">
        <w:trPr>
          <w:trHeight w:val="282"/>
        </w:trPr>
        <w:tc>
          <w:tcPr>
            <w:tcW w:w="4788" w:type="dxa"/>
            <w:gridSpan w:val="4"/>
            <w:shd w:val="clear" w:color="auto" w:fill="auto"/>
          </w:tcPr>
          <w:p w:rsidR="000D47A2" w:rsidRPr="00214DD1" w:rsidRDefault="000D47A2" w:rsidP="003A1764">
            <w:pPr>
              <w:jc w:val="center"/>
            </w:pPr>
            <w:r w:rsidRPr="00214DD1">
              <w:t>1</w:t>
            </w:r>
          </w:p>
        </w:tc>
        <w:tc>
          <w:tcPr>
            <w:tcW w:w="900" w:type="dxa"/>
            <w:shd w:val="clear" w:color="auto" w:fill="auto"/>
          </w:tcPr>
          <w:p w:rsidR="000D47A2" w:rsidRPr="00214DD1" w:rsidRDefault="000D47A2" w:rsidP="003A1764">
            <w:pPr>
              <w:jc w:val="center"/>
            </w:pPr>
            <w:r w:rsidRPr="00214DD1">
              <w:t>2</w:t>
            </w:r>
          </w:p>
        </w:tc>
        <w:tc>
          <w:tcPr>
            <w:tcW w:w="900" w:type="dxa"/>
            <w:shd w:val="clear" w:color="auto" w:fill="auto"/>
          </w:tcPr>
          <w:p w:rsidR="000D47A2" w:rsidRPr="00214DD1" w:rsidRDefault="000D47A2" w:rsidP="003A1764">
            <w:pPr>
              <w:jc w:val="center"/>
            </w:pPr>
            <w:r w:rsidRPr="00214DD1">
              <w:t>3</w:t>
            </w:r>
          </w:p>
        </w:tc>
        <w:tc>
          <w:tcPr>
            <w:tcW w:w="900" w:type="dxa"/>
            <w:shd w:val="clear" w:color="auto" w:fill="auto"/>
          </w:tcPr>
          <w:p w:rsidR="000D47A2" w:rsidRPr="00214DD1" w:rsidRDefault="000D47A2" w:rsidP="003A1764">
            <w:pPr>
              <w:jc w:val="center"/>
            </w:pPr>
            <w:r w:rsidRPr="00214DD1">
              <w:t>4</w:t>
            </w:r>
          </w:p>
        </w:tc>
        <w:tc>
          <w:tcPr>
            <w:tcW w:w="900" w:type="dxa"/>
            <w:shd w:val="clear" w:color="auto" w:fill="auto"/>
          </w:tcPr>
          <w:p w:rsidR="000D47A2" w:rsidRPr="00214DD1" w:rsidRDefault="000D47A2" w:rsidP="003A1764">
            <w:pPr>
              <w:jc w:val="center"/>
            </w:pPr>
            <w:r w:rsidRPr="00214DD1">
              <w:t>5</w:t>
            </w:r>
          </w:p>
        </w:tc>
        <w:tc>
          <w:tcPr>
            <w:tcW w:w="900" w:type="dxa"/>
            <w:shd w:val="clear" w:color="auto" w:fill="auto"/>
          </w:tcPr>
          <w:p w:rsidR="000D47A2" w:rsidRPr="00214DD1" w:rsidRDefault="000D47A2" w:rsidP="003A1764">
            <w:pPr>
              <w:jc w:val="center"/>
            </w:pPr>
            <w:r w:rsidRPr="00214DD1">
              <w:t>6</w:t>
            </w:r>
          </w:p>
        </w:tc>
        <w:tc>
          <w:tcPr>
            <w:tcW w:w="900" w:type="dxa"/>
            <w:shd w:val="clear" w:color="auto" w:fill="auto"/>
          </w:tcPr>
          <w:p w:rsidR="000D47A2" w:rsidRPr="00214DD1" w:rsidRDefault="000D47A2" w:rsidP="003A1764">
            <w:pPr>
              <w:jc w:val="center"/>
            </w:pPr>
            <w:r w:rsidRPr="00214DD1">
              <w:t>7</w:t>
            </w:r>
          </w:p>
        </w:tc>
      </w:tr>
      <w:tr w:rsidR="000D47A2" w:rsidRPr="00214DD1" w:rsidTr="003A1764">
        <w:trPr>
          <w:trHeight w:val="279"/>
        </w:trPr>
        <w:tc>
          <w:tcPr>
            <w:tcW w:w="4788" w:type="dxa"/>
            <w:gridSpan w:val="4"/>
            <w:shd w:val="clear" w:color="auto" w:fill="auto"/>
          </w:tcPr>
          <w:p w:rsidR="00167360" w:rsidRDefault="00167360" w:rsidP="009F6830"/>
          <w:p w:rsidR="00A175A4" w:rsidRDefault="00A175A4" w:rsidP="009F6830"/>
          <w:p w:rsidR="009F6830" w:rsidRPr="00214DD1" w:rsidRDefault="009F6830" w:rsidP="00110123">
            <w:pPr>
              <w:pStyle w:val="ListParagraph"/>
              <w:numPr>
                <w:ilvl w:val="0"/>
                <w:numId w:val="3"/>
              </w:numPr>
            </w:pPr>
            <w:r w:rsidRPr="00214DD1">
              <w:t>Modific</w:t>
            </w:r>
            <w:r w:rsidR="00E64DE9" w:rsidRPr="00214DD1">
              <w:t>ă</w:t>
            </w:r>
            <w:r w:rsidRPr="00214DD1">
              <w:t>ri ale veniturilor bugetare</w:t>
            </w:r>
          </w:p>
          <w:p w:rsidR="009F6830" w:rsidRPr="00214DD1" w:rsidRDefault="009F6830" w:rsidP="009F6830">
            <w:r w:rsidRPr="00214DD1">
              <w:t xml:space="preserve">   plus/minus, din care:                                      </w:t>
            </w:r>
          </w:p>
          <w:p w:rsidR="009F6830" w:rsidRPr="00214DD1" w:rsidRDefault="009F6830" w:rsidP="009F6830">
            <w:r w:rsidRPr="00214DD1">
              <w:t>a) buget de stat, din acesta</w:t>
            </w:r>
          </w:p>
          <w:p w:rsidR="009F6830" w:rsidRPr="00214DD1" w:rsidRDefault="009F6830" w:rsidP="009F6830">
            <w:r w:rsidRPr="00214DD1">
              <w:t xml:space="preserve">  (i) impozit pe profit                                      </w:t>
            </w:r>
          </w:p>
          <w:p w:rsidR="009F6830" w:rsidRPr="00214DD1" w:rsidRDefault="009F6830" w:rsidP="009F6830">
            <w:r w:rsidRPr="00214DD1">
              <w:t xml:space="preserve">   (ii) impozit pe </w:t>
            </w:r>
          </w:p>
          <w:p w:rsidR="009F6830" w:rsidRPr="00214DD1" w:rsidRDefault="009F6830" w:rsidP="009F6830">
            <w:r w:rsidRPr="00214DD1">
              <w:t>b) bugete locale</w:t>
            </w:r>
          </w:p>
          <w:p w:rsidR="009F6830" w:rsidRPr="00214DD1" w:rsidRDefault="009F6830" w:rsidP="009F6830">
            <w:r w:rsidRPr="00214DD1">
              <w:t xml:space="preserve">   (i) impozit pe profit                                      </w:t>
            </w:r>
          </w:p>
          <w:p w:rsidR="009F6830" w:rsidRPr="00214DD1" w:rsidRDefault="00E64DE9" w:rsidP="009F6830">
            <w:r w:rsidRPr="00214DD1">
              <w:t>c) bugetul asigură</w:t>
            </w:r>
            <w:r w:rsidR="009F6830" w:rsidRPr="00214DD1">
              <w:t xml:space="preserve">rilor sociale de stat:                      </w:t>
            </w:r>
          </w:p>
          <w:p w:rsidR="000D47A2" w:rsidRPr="00214DD1" w:rsidRDefault="009F6830" w:rsidP="009F6830">
            <w:r w:rsidRPr="00214DD1">
              <w:t xml:space="preserve">   (i) contribu</w:t>
            </w:r>
            <w:r w:rsidR="00E64DE9" w:rsidRPr="00214DD1">
              <w:t>ţii de asigură</w:t>
            </w:r>
            <w:r w:rsidRPr="00214DD1">
              <w:t xml:space="preserve">ri                  </w:t>
            </w:r>
          </w:p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</w:tr>
      <w:tr w:rsidR="007E3436" w:rsidRPr="00214DD1" w:rsidTr="003A1764">
        <w:trPr>
          <w:trHeight w:val="279"/>
        </w:trPr>
        <w:tc>
          <w:tcPr>
            <w:tcW w:w="4788" w:type="dxa"/>
            <w:gridSpan w:val="4"/>
            <w:shd w:val="clear" w:color="auto" w:fill="auto"/>
          </w:tcPr>
          <w:p w:rsidR="007E3436" w:rsidRPr="00214DD1" w:rsidRDefault="007E3436" w:rsidP="005D2A89">
            <w:r w:rsidRPr="00214DD1">
              <w:lastRenderedPageBreak/>
              <w:t>2. Modificări ale cheltuielilor bugetare, plus/minus, din care</w:t>
            </w:r>
          </w:p>
          <w:p w:rsidR="007E3436" w:rsidRPr="00214DD1" w:rsidRDefault="007E3436" w:rsidP="005D2A89">
            <w:r w:rsidRPr="00214DD1">
              <w:t>a) buget de stat, din acesta</w:t>
            </w:r>
          </w:p>
          <w:p w:rsidR="007E3436" w:rsidRPr="00214DD1" w:rsidRDefault="007E3436" w:rsidP="005D2A89">
            <w:r w:rsidRPr="00214DD1">
              <w:t xml:space="preserve">   (i) cheltuieli de personal</w:t>
            </w:r>
          </w:p>
          <w:p w:rsidR="007E3436" w:rsidRPr="00214DD1" w:rsidRDefault="007E3436" w:rsidP="005D2A89">
            <w:r w:rsidRPr="00214DD1">
              <w:t xml:space="preserve">   (ii) bunuri şi  servicii</w:t>
            </w:r>
          </w:p>
          <w:p w:rsidR="007E3436" w:rsidRPr="00214DD1" w:rsidRDefault="007E3436" w:rsidP="005D2A89">
            <w:r w:rsidRPr="00214DD1">
              <w:t>b) bugete locale</w:t>
            </w:r>
          </w:p>
          <w:p w:rsidR="007E3436" w:rsidRPr="00214DD1" w:rsidRDefault="007E3436" w:rsidP="005D2A89">
            <w:r w:rsidRPr="00214DD1">
              <w:t xml:space="preserve">   (i) cheltuieli de </w:t>
            </w:r>
          </w:p>
          <w:p w:rsidR="007E3436" w:rsidRPr="00214DD1" w:rsidRDefault="007E3436" w:rsidP="005D2A89">
            <w:r w:rsidRPr="00214DD1">
              <w:t xml:space="preserve">   (ii) bunuri si servicii                                    </w:t>
            </w:r>
          </w:p>
          <w:p w:rsidR="007E3436" w:rsidRPr="00214DD1" w:rsidRDefault="007E3436" w:rsidP="005D2A89">
            <w:r w:rsidRPr="00214DD1">
              <w:t xml:space="preserve">c) bugetul asigurărilor sociale de stat:                      </w:t>
            </w:r>
          </w:p>
          <w:p w:rsidR="007E3436" w:rsidRPr="00214DD1" w:rsidRDefault="007E3436" w:rsidP="005D2A89">
            <w:r w:rsidRPr="00214DD1">
              <w:t xml:space="preserve">   (i) cheltuieli de </w:t>
            </w:r>
          </w:p>
          <w:p w:rsidR="007E3436" w:rsidRPr="00214DD1" w:rsidRDefault="007E3436" w:rsidP="005D2A89">
            <w:r w:rsidRPr="00214DD1">
              <w:t xml:space="preserve">   (ii) bunuri si servicii  </w:t>
            </w:r>
          </w:p>
        </w:tc>
        <w:tc>
          <w:tcPr>
            <w:tcW w:w="900" w:type="dxa"/>
            <w:shd w:val="clear" w:color="auto" w:fill="auto"/>
          </w:tcPr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0</w:t>
            </w: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-50.000</w:t>
            </w:r>
          </w:p>
        </w:tc>
        <w:tc>
          <w:tcPr>
            <w:tcW w:w="900" w:type="dxa"/>
            <w:shd w:val="clear" w:color="auto" w:fill="auto"/>
          </w:tcPr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0</w:t>
            </w: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  <w:r w:rsidRPr="00DD021F">
              <w:rPr>
                <w:sz w:val="18"/>
                <w:szCs w:val="18"/>
              </w:rPr>
              <w:t>00.000</w:t>
            </w:r>
          </w:p>
        </w:tc>
        <w:tc>
          <w:tcPr>
            <w:tcW w:w="900" w:type="dxa"/>
            <w:shd w:val="clear" w:color="auto" w:fill="auto"/>
          </w:tcPr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0</w:t>
            </w: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  <w:r w:rsidRPr="00DD021F">
              <w:rPr>
                <w:sz w:val="18"/>
                <w:szCs w:val="18"/>
              </w:rPr>
              <w:t>00.000</w:t>
            </w:r>
          </w:p>
        </w:tc>
        <w:tc>
          <w:tcPr>
            <w:tcW w:w="900" w:type="dxa"/>
            <w:shd w:val="clear" w:color="auto" w:fill="auto"/>
          </w:tcPr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0</w:t>
            </w: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  <w:r w:rsidRPr="00DD021F">
              <w:rPr>
                <w:sz w:val="18"/>
                <w:szCs w:val="18"/>
              </w:rPr>
              <w:t>00.000</w:t>
            </w:r>
          </w:p>
        </w:tc>
        <w:tc>
          <w:tcPr>
            <w:tcW w:w="900" w:type="dxa"/>
            <w:shd w:val="clear" w:color="auto" w:fill="auto"/>
          </w:tcPr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0</w:t>
            </w: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  <w:r w:rsidRPr="00DD021F">
              <w:rPr>
                <w:sz w:val="18"/>
                <w:szCs w:val="18"/>
              </w:rPr>
              <w:t>00.000</w:t>
            </w:r>
          </w:p>
        </w:tc>
        <w:tc>
          <w:tcPr>
            <w:tcW w:w="900" w:type="dxa"/>
            <w:shd w:val="clear" w:color="auto" w:fill="auto"/>
          </w:tcPr>
          <w:p w:rsidR="007E3436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Default="007E3436" w:rsidP="00206E02">
            <w:pPr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0</w:t>
            </w: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-570.000</w:t>
            </w:r>
          </w:p>
        </w:tc>
      </w:tr>
      <w:tr w:rsidR="007E3436" w:rsidRPr="003A1764" w:rsidTr="003A1764">
        <w:trPr>
          <w:trHeight w:val="279"/>
        </w:trPr>
        <w:tc>
          <w:tcPr>
            <w:tcW w:w="4788" w:type="dxa"/>
            <w:gridSpan w:val="4"/>
            <w:shd w:val="clear" w:color="auto" w:fill="auto"/>
          </w:tcPr>
          <w:p w:rsidR="007E3436" w:rsidRPr="00214DD1" w:rsidRDefault="007E3436" w:rsidP="00CE0F29">
            <w:r w:rsidRPr="00214DD1">
              <w:t>3. Impact financiar, plus/minus, din care:</w:t>
            </w:r>
          </w:p>
          <w:p w:rsidR="007E3436" w:rsidRPr="00214DD1" w:rsidRDefault="007E3436" w:rsidP="00CE0F29">
            <w:r w:rsidRPr="00214DD1">
              <w:t>a) buget de stat</w:t>
            </w:r>
          </w:p>
          <w:p w:rsidR="007E3436" w:rsidRPr="00214DD1" w:rsidRDefault="007E3436" w:rsidP="00CE0F29">
            <w:r w:rsidRPr="00214DD1">
              <w:t>b) bugete locale</w:t>
            </w:r>
          </w:p>
        </w:tc>
        <w:tc>
          <w:tcPr>
            <w:tcW w:w="900" w:type="dxa"/>
            <w:shd w:val="clear" w:color="auto" w:fill="auto"/>
          </w:tcPr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-50.000</w:t>
            </w:r>
          </w:p>
        </w:tc>
        <w:tc>
          <w:tcPr>
            <w:tcW w:w="900" w:type="dxa"/>
            <w:shd w:val="clear" w:color="auto" w:fill="auto"/>
          </w:tcPr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  <w:r w:rsidRPr="00DD021F">
              <w:rPr>
                <w:sz w:val="18"/>
                <w:szCs w:val="18"/>
              </w:rPr>
              <w:t>00.000</w:t>
            </w:r>
          </w:p>
        </w:tc>
        <w:tc>
          <w:tcPr>
            <w:tcW w:w="900" w:type="dxa"/>
            <w:shd w:val="clear" w:color="auto" w:fill="auto"/>
          </w:tcPr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  <w:r w:rsidRPr="00DD021F">
              <w:rPr>
                <w:sz w:val="18"/>
                <w:szCs w:val="18"/>
              </w:rPr>
              <w:t>00.000</w:t>
            </w:r>
          </w:p>
        </w:tc>
        <w:tc>
          <w:tcPr>
            <w:tcW w:w="900" w:type="dxa"/>
            <w:shd w:val="clear" w:color="auto" w:fill="auto"/>
          </w:tcPr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  <w:r w:rsidRPr="00DD021F">
              <w:rPr>
                <w:sz w:val="18"/>
                <w:szCs w:val="18"/>
              </w:rPr>
              <w:t>00.000</w:t>
            </w:r>
          </w:p>
        </w:tc>
        <w:tc>
          <w:tcPr>
            <w:tcW w:w="900" w:type="dxa"/>
            <w:shd w:val="clear" w:color="auto" w:fill="auto"/>
          </w:tcPr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 w:rsidRPr="00DD021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  <w:r w:rsidRPr="00DD021F">
              <w:rPr>
                <w:sz w:val="18"/>
                <w:szCs w:val="18"/>
              </w:rPr>
              <w:t>00.000</w:t>
            </w:r>
          </w:p>
        </w:tc>
        <w:tc>
          <w:tcPr>
            <w:tcW w:w="900" w:type="dxa"/>
            <w:shd w:val="clear" w:color="auto" w:fill="auto"/>
          </w:tcPr>
          <w:p w:rsidR="007E3436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Default="007E3436" w:rsidP="00206E02">
            <w:pPr>
              <w:jc w:val="right"/>
              <w:rPr>
                <w:sz w:val="18"/>
                <w:szCs w:val="18"/>
              </w:rPr>
            </w:pPr>
          </w:p>
          <w:p w:rsidR="007E3436" w:rsidRPr="00DD021F" w:rsidRDefault="007E3436" w:rsidP="00206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-570.000</w:t>
            </w:r>
          </w:p>
        </w:tc>
      </w:tr>
      <w:tr w:rsidR="000D47A2" w:rsidRPr="00214DD1" w:rsidTr="003A1764">
        <w:trPr>
          <w:trHeight w:val="279"/>
        </w:trPr>
        <w:tc>
          <w:tcPr>
            <w:tcW w:w="4788" w:type="dxa"/>
            <w:gridSpan w:val="4"/>
            <w:shd w:val="clear" w:color="auto" w:fill="auto"/>
          </w:tcPr>
          <w:p w:rsidR="004E68DE" w:rsidRPr="00214DD1" w:rsidRDefault="004E68DE" w:rsidP="00CE0F29">
            <w:r w:rsidRPr="00214DD1">
              <w:t>4. Propuneri pentru acoperirea cre</w:t>
            </w:r>
            <w:r w:rsidR="00E64DE9" w:rsidRPr="00214DD1">
              <w:t>ş</w:t>
            </w:r>
            <w:r w:rsidRPr="00214DD1">
              <w:t>terii cheltuielilor</w:t>
            </w:r>
            <w:r w:rsidR="00796725" w:rsidRPr="00214DD1">
              <w:t xml:space="preserve"> </w:t>
            </w:r>
            <w:r w:rsidRPr="00214DD1">
              <w:t>bugetare</w:t>
            </w:r>
          </w:p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</w:tr>
      <w:tr w:rsidR="000D47A2" w:rsidRPr="00214DD1" w:rsidTr="003A1764">
        <w:trPr>
          <w:trHeight w:val="279"/>
        </w:trPr>
        <w:tc>
          <w:tcPr>
            <w:tcW w:w="4788" w:type="dxa"/>
            <w:gridSpan w:val="4"/>
            <w:shd w:val="clear" w:color="auto" w:fill="auto"/>
          </w:tcPr>
          <w:p w:rsidR="000D47A2" w:rsidRPr="00214DD1" w:rsidRDefault="004E68DE" w:rsidP="00CE0F29">
            <w:r w:rsidRPr="00214DD1">
              <w:t>5. Propuneri pentru a compensa reducerea</w:t>
            </w:r>
          </w:p>
          <w:p w:rsidR="004E68DE" w:rsidRPr="00214DD1" w:rsidRDefault="00796725" w:rsidP="00CE0F29">
            <w:r w:rsidRPr="00214DD1">
              <w:t xml:space="preserve">    v</w:t>
            </w:r>
            <w:r w:rsidR="004E68DE" w:rsidRPr="00214DD1">
              <w:t>eniturilor bugetare</w:t>
            </w:r>
          </w:p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</w:tr>
      <w:tr w:rsidR="000D47A2" w:rsidRPr="00214DD1" w:rsidTr="003A1764">
        <w:trPr>
          <w:trHeight w:val="279"/>
        </w:trPr>
        <w:tc>
          <w:tcPr>
            <w:tcW w:w="4788" w:type="dxa"/>
            <w:gridSpan w:val="4"/>
            <w:shd w:val="clear" w:color="auto" w:fill="auto"/>
          </w:tcPr>
          <w:p w:rsidR="004E68DE" w:rsidRPr="00214DD1" w:rsidRDefault="004E68DE" w:rsidP="00CE0F29">
            <w:r w:rsidRPr="00214DD1">
              <w:t>6. Calcule detaliate privind fundamentarea modific</w:t>
            </w:r>
            <w:r w:rsidR="00E64DE9" w:rsidRPr="00214DD1">
              <w:t>ă</w:t>
            </w:r>
            <w:r w:rsidRPr="00214DD1">
              <w:t>rilor</w:t>
            </w:r>
            <w:r w:rsidR="00796725" w:rsidRPr="00214DD1">
              <w:t xml:space="preserve"> </w:t>
            </w:r>
            <w:r w:rsidR="00E64DE9" w:rsidRPr="00214DD1">
              <w:t>veniturilor si/sau cheltuielilor bugetare</w:t>
            </w:r>
          </w:p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  <w:tc>
          <w:tcPr>
            <w:tcW w:w="900" w:type="dxa"/>
            <w:shd w:val="clear" w:color="auto" w:fill="auto"/>
          </w:tcPr>
          <w:p w:rsidR="000D47A2" w:rsidRPr="00214DD1" w:rsidRDefault="000D47A2" w:rsidP="00CE0F29"/>
        </w:tc>
      </w:tr>
      <w:tr w:rsidR="00796725" w:rsidRPr="00214DD1" w:rsidTr="00CC45EB">
        <w:trPr>
          <w:trHeight w:val="244"/>
        </w:trPr>
        <w:tc>
          <w:tcPr>
            <w:tcW w:w="4788" w:type="dxa"/>
            <w:gridSpan w:val="4"/>
            <w:shd w:val="clear" w:color="auto" w:fill="auto"/>
          </w:tcPr>
          <w:p w:rsidR="00796725" w:rsidRPr="00214DD1" w:rsidRDefault="00703E52" w:rsidP="00CE0F29">
            <w:r>
              <w:t>7. Alte informaţii</w:t>
            </w:r>
          </w:p>
        </w:tc>
        <w:tc>
          <w:tcPr>
            <w:tcW w:w="5400" w:type="dxa"/>
            <w:gridSpan w:val="6"/>
            <w:shd w:val="clear" w:color="auto" w:fill="auto"/>
          </w:tcPr>
          <w:p w:rsidR="00703E52" w:rsidRPr="00214DD1" w:rsidRDefault="00703E52" w:rsidP="00CE0F29"/>
        </w:tc>
      </w:tr>
      <w:tr w:rsidR="00E64DE9" w:rsidRPr="00214DD1" w:rsidTr="003A1764">
        <w:tc>
          <w:tcPr>
            <w:tcW w:w="10188" w:type="dxa"/>
            <w:gridSpan w:val="10"/>
            <w:shd w:val="clear" w:color="auto" w:fill="auto"/>
          </w:tcPr>
          <w:p w:rsidR="00900A53" w:rsidRDefault="00900A53" w:rsidP="00E64DE9">
            <w:pPr>
              <w:rPr>
                <w:b/>
                <w:i/>
              </w:rPr>
            </w:pPr>
          </w:p>
          <w:p w:rsidR="00E64DE9" w:rsidRPr="003A1764" w:rsidRDefault="00E64DE9" w:rsidP="00E64DE9">
            <w:pPr>
              <w:rPr>
                <w:b/>
                <w:i/>
              </w:rPr>
            </w:pPr>
            <w:r w:rsidRPr="003A1764">
              <w:rPr>
                <w:b/>
                <w:i/>
              </w:rPr>
              <w:t>Sec</w:t>
            </w:r>
            <w:r w:rsidR="004179D5" w:rsidRPr="003A1764">
              <w:rPr>
                <w:b/>
                <w:i/>
              </w:rPr>
              <w:t>ţ</w:t>
            </w:r>
            <w:r w:rsidRPr="003A1764">
              <w:rPr>
                <w:b/>
                <w:i/>
              </w:rPr>
              <w:t xml:space="preserve">iunea a 5-a                                                </w:t>
            </w:r>
            <w:r w:rsidR="00AB2A0B" w:rsidRPr="003A1764">
              <w:rPr>
                <w:b/>
                <w:i/>
              </w:rPr>
              <w:t xml:space="preserve">                               </w:t>
            </w:r>
          </w:p>
          <w:p w:rsidR="00E64DE9" w:rsidRPr="00214DD1" w:rsidRDefault="00E64DE9" w:rsidP="00E64DE9">
            <w:r w:rsidRPr="003A1764">
              <w:rPr>
                <w:b/>
                <w:i/>
              </w:rPr>
              <w:t>Efectele proiectului de act normativ asupra legisla</w:t>
            </w:r>
            <w:r w:rsidR="004179D5" w:rsidRPr="003A1764">
              <w:rPr>
                <w:b/>
                <w:i/>
              </w:rPr>
              <w:t>ţiei î</w:t>
            </w:r>
            <w:r w:rsidRPr="003A1764">
              <w:rPr>
                <w:b/>
                <w:i/>
              </w:rPr>
              <w:t>n vigoare</w:t>
            </w:r>
            <w:r w:rsidRPr="00214DD1">
              <w:t xml:space="preserve">  </w:t>
            </w:r>
          </w:p>
        </w:tc>
      </w:tr>
      <w:tr w:rsidR="00CE0F29" w:rsidRPr="00214DD1" w:rsidTr="00CC45EB">
        <w:trPr>
          <w:trHeight w:val="1819"/>
        </w:trPr>
        <w:tc>
          <w:tcPr>
            <w:tcW w:w="5688" w:type="dxa"/>
            <w:gridSpan w:val="5"/>
            <w:shd w:val="clear" w:color="auto" w:fill="auto"/>
          </w:tcPr>
          <w:p w:rsidR="004179D5" w:rsidRPr="00214DD1" w:rsidRDefault="004179D5" w:rsidP="004179D5">
            <w:r w:rsidRPr="00214DD1">
              <w:t>1. M</w:t>
            </w:r>
            <w:r w:rsidR="00EB43A2" w:rsidRPr="00214DD1">
              <w:t>ă</w:t>
            </w:r>
            <w:r w:rsidRPr="00214DD1">
              <w:t xml:space="preserve">suri normative necesare pentru aplicarea prevederilor    </w:t>
            </w:r>
          </w:p>
          <w:p w:rsidR="004179D5" w:rsidRPr="00214DD1" w:rsidRDefault="00EB43A2" w:rsidP="004179D5">
            <w:r w:rsidRPr="00214DD1">
              <w:t>a) acte normative î</w:t>
            </w:r>
            <w:r w:rsidR="004179D5" w:rsidRPr="00214DD1">
              <w:t xml:space="preserve">n vigoare ce vor fi modificate sau  </w:t>
            </w:r>
            <w:r w:rsidRPr="00214DD1">
              <w:t>abrogate, ca urmare a intră</w:t>
            </w:r>
            <w:r w:rsidR="004179D5" w:rsidRPr="00214DD1">
              <w:t xml:space="preserve">rii </w:t>
            </w:r>
            <w:r w:rsidRPr="00214DD1">
              <w:t>î</w:t>
            </w:r>
            <w:r w:rsidR="004179D5" w:rsidRPr="00214DD1">
              <w:t>n vigoare a proiectului de act normativ</w:t>
            </w:r>
          </w:p>
          <w:p w:rsidR="00703E52" w:rsidRPr="00214DD1" w:rsidRDefault="00EB43A2" w:rsidP="004179D5">
            <w:r w:rsidRPr="00214DD1">
              <w:t>b) acte normative ce urmează a fi elaborate î</w:t>
            </w:r>
            <w:r w:rsidR="004179D5" w:rsidRPr="00214DD1">
              <w:t xml:space="preserve">n </w:t>
            </w:r>
            <w:r w:rsidRPr="00214DD1">
              <w:t>vederea implementă</w:t>
            </w:r>
            <w:r w:rsidR="004179D5" w:rsidRPr="00214DD1">
              <w:t>rii noilor dispozi</w:t>
            </w:r>
            <w:r w:rsidRPr="00214DD1">
              <w:t>ţ</w:t>
            </w:r>
            <w:r w:rsidR="004179D5" w:rsidRPr="00214DD1">
              <w:t>ii</w:t>
            </w:r>
            <w:r w:rsidR="00110123">
              <w:t>.</w:t>
            </w:r>
          </w:p>
        </w:tc>
        <w:tc>
          <w:tcPr>
            <w:tcW w:w="4500" w:type="dxa"/>
            <w:gridSpan w:val="5"/>
            <w:shd w:val="clear" w:color="auto" w:fill="auto"/>
          </w:tcPr>
          <w:p w:rsidR="006A38E0" w:rsidRPr="00214DD1" w:rsidRDefault="00461AA1" w:rsidP="00F07E20">
            <w:pPr>
              <w:jc w:val="both"/>
            </w:pPr>
            <w:r w:rsidRPr="00461AA1">
              <w:t>Proiectul de act normativ nu se referă la acest subiect.</w:t>
            </w:r>
          </w:p>
        </w:tc>
      </w:tr>
      <w:tr w:rsidR="00110123" w:rsidRPr="00214DD1" w:rsidTr="00CC45EB">
        <w:trPr>
          <w:trHeight w:val="686"/>
        </w:trPr>
        <w:tc>
          <w:tcPr>
            <w:tcW w:w="5688" w:type="dxa"/>
            <w:gridSpan w:val="5"/>
            <w:shd w:val="clear" w:color="auto" w:fill="auto"/>
          </w:tcPr>
          <w:p w:rsidR="00110123" w:rsidRPr="00461AA1" w:rsidRDefault="00110123" w:rsidP="004179D5">
            <w:pPr>
              <w:rPr>
                <w:vertAlign w:val="superscript"/>
              </w:rPr>
            </w:pPr>
            <w:r w:rsidRPr="00461AA1">
              <w:t>1.</w:t>
            </w:r>
            <w:r w:rsidRPr="00461AA1">
              <w:rPr>
                <w:vertAlign w:val="superscript"/>
              </w:rPr>
              <w:t xml:space="preserve">1. </w:t>
            </w:r>
            <w:r w:rsidRPr="00461AA1">
              <w:t>Compatibilitatea proiectului de act normativ cu legislaţia în domeniul achiziţiilor public</w:t>
            </w:r>
            <w:r w:rsidR="00CC45EB">
              <w:t>e</w:t>
            </w:r>
            <w:r w:rsidRPr="00461AA1">
              <w:t>.</w:t>
            </w:r>
            <w:r w:rsidRPr="00461AA1">
              <w:rPr>
                <w:vertAlign w:val="superscript"/>
              </w:rPr>
              <w:t xml:space="preserve">  </w:t>
            </w:r>
          </w:p>
        </w:tc>
        <w:tc>
          <w:tcPr>
            <w:tcW w:w="4500" w:type="dxa"/>
            <w:gridSpan w:val="5"/>
            <w:shd w:val="clear" w:color="auto" w:fill="auto"/>
          </w:tcPr>
          <w:p w:rsidR="00110123" w:rsidRPr="00461AA1" w:rsidRDefault="00110123" w:rsidP="00F07E20">
            <w:pPr>
              <w:jc w:val="both"/>
            </w:pPr>
            <w:r w:rsidRPr="00461AA1">
              <w:t>Proiectul de act normativ nu se referă la acest subiect.</w:t>
            </w:r>
          </w:p>
        </w:tc>
      </w:tr>
      <w:tr w:rsidR="00CE0F29" w:rsidRPr="00214DD1" w:rsidTr="003A1764">
        <w:tc>
          <w:tcPr>
            <w:tcW w:w="5688" w:type="dxa"/>
            <w:gridSpan w:val="5"/>
            <w:shd w:val="clear" w:color="auto" w:fill="auto"/>
          </w:tcPr>
          <w:p w:rsidR="00973689" w:rsidRPr="00214DD1" w:rsidRDefault="00EB43A2" w:rsidP="00CC45EB">
            <w:r w:rsidRPr="00214DD1">
              <w:t>2. Conformitatea proiectului de act normativ cu legislaţia comunitară î</w:t>
            </w:r>
            <w:r w:rsidR="00973689" w:rsidRPr="00214DD1">
              <w:t xml:space="preserve">n  </w:t>
            </w:r>
            <w:r w:rsidR="007449AD" w:rsidRPr="00214DD1">
              <w:t>cazul proiectelor ce transpun prevederi comunitare</w:t>
            </w:r>
          </w:p>
        </w:tc>
        <w:tc>
          <w:tcPr>
            <w:tcW w:w="4500" w:type="dxa"/>
            <w:gridSpan w:val="5"/>
            <w:shd w:val="clear" w:color="auto" w:fill="auto"/>
          </w:tcPr>
          <w:p w:rsidR="00CE0F29" w:rsidRPr="00214DD1" w:rsidRDefault="00703A59" w:rsidP="00CC45EB">
            <w:r w:rsidRPr="00214DD1">
              <w:t>Proiectul de act normativ nu se referă la acest subiect.</w:t>
            </w:r>
          </w:p>
        </w:tc>
      </w:tr>
      <w:tr w:rsidR="00CE0F29" w:rsidRPr="00214DD1" w:rsidTr="00CC45EB">
        <w:trPr>
          <w:trHeight w:val="403"/>
        </w:trPr>
        <w:tc>
          <w:tcPr>
            <w:tcW w:w="5688" w:type="dxa"/>
            <w:gridSpan w:val="5"/>
            <w:shd w:val="clear" w:color="auto" w:fill="auto"/>
          </w:tcPr>
          <w:p w:rsidR="00CE0F29" w:rsidRPr="00214DD1" w:rsidRDefault="00AB2A0B" w:rsidP="00CC45EB">
            <w:r w:rsidRPr="00214DD1">
              <w:t xml:space="preserve">3. Masuri normative necesare aplicării directe a actelor      </w:t>
            </w:r>
          </w:p>
          <w:p w:rsidR="00AB2A0B" w:rsidRPr="00214DD1" w:rsidRDefault="00AB2A0B" w:rsidP="00CC45EB">
            <w:r w:rsidRPr="00214DD1">
              <w:t xml:space="preserve">    normative comunitare                                          </w:t>
            </w:r>
          </w:p>
        </w:tc>
        <w:tc>
          <w:tcPr>
            <w:tcW w:w="4500" w:type="dxa"/>
            <w:gridSpan w:val="5"/>
            <w:shd w:val="clear" w:color="auto" w:fill="auto"/>
          </w:tcPr>
          <w:p w:rsidR="00CE0F29" w:rsidRPr="00214DD1" w:rsidRDefault="00703A59" w:rsidP="00CC45EB">
            <w:r w:rsidRPr="00214DD1">
              <w:t>Proiectul de act normativ nu se referă la acest subiect.</w:t>
            </w:r>
          </w:p>
        </w:tc>
      </w:tr>
      <w:tr w:rsidR="00CE0F29" w:rsidRPr="00214DD1" w:rsidTr="003A1764">
        <w:tc>
          <w:tcPr>
            <w:tcW w:w="5688" w:type="dxa"/>
            <w:gridSpan w:val="5"/>
            <w:shd w:val="clear" w:color="auto" w:fill="auto"/>
          </w:tcPr>
          <w:p w:rsidR="00CE0F29" w:rsidRPr="00214DD1" w:rsidRDefault="00AB2A0B" w:rsidP="00CC45EB">
            <w:r w:rsidRPr="00214DD1">
              <w:t xml:space="preserve">4. Hotărâri ale Curţii de Justiţie a Uniunii Europene         </w:t>
            </w:r>
          </w:p>
        </w:tc>
        <w:tc>
          <w:tcPr>
            <w:tcW w:w="4500" w:type="dxa"/>
            <w:gridSpan w:val="5"/>
            <w:shd w:val="clear" w:color="auto" w:fill="auto"/>
          </w:tcPr>
          <w:p w:rsidR="00CE0F29" w:rsidRPr="00214DD1" w:rsidRDefault="00703A59" w:rsidP="00CC45EB">
            <w:r w:rsidRPr="00214DD1">
              <w:t>Proiectul de act normativ nu se referă la acest subiect.</w:t>
            </w:r>
          </w:p>
        </w:tc>
      </w:tr>
      <w:tr w:rsidR="00CE0F29" w:rsidRPr="00214DD1" w:rsidTr="003A1764">
        <w:tc>
          <w:tcPr>
            <w:tcW w:w="5688" w:type="dxa"/>
            <w:gridSpan w:val="5"/>
            <w:shd w:val="clear" w:color="auto" w:fill="auto"/>
          </w:tcPr>
          <w:p w:rsidR="00AB2A0B" w:rsidRPr="00214DD1" w:rsidRDefault="00AB2A0B" w:rsidP="00CC45EB">
            <w:r w:rsidRPr="00214DD1">
              <w:t>5. Alte acte normative si/sau documente internaţionale din</w:t>
            </w:r>
            <w:r w:rsidR="00CC45EB">
              <w:t xml:space="preserve"> </w:t>
            </w:r>
            <w:r w:rsidRPr="00214DD1">
              <w:t>care decurg angajamente</w:t>
            </w:r>
          </w:p>
        </w:tc>
        <w:tc>
          <w:tcPr>
            <w:tcW w:w="4500" w:type="dxa"/>
            <w:gridSpan w:val="5"/>
            <w:shd w:val="clear" w:color="auto" w:fill="auto"/>
          </w:tcPr>
          <w:p w:rsidR="00CE0F29" w:rsidRPr="00214DD1" w:rsidRDefault="00703A59" w:rsidP="00CC45EB">
            <w:r w:rsidRPr="00214DD1">
              <w:t>Proiectul de act normativ nu se referă la acest subiect.</w:t>
            </w:r>
          </w:p>
        </w:tc>
      </w:tr>
      <w:tr w:rsidR="00CE0F29" w:rsidRPr="00214DD1" w:rsidTr="003A1764">
        <w:tc>
          <w:tcPr>
            <w:tcW w:w="5688" w:type="dxa"/>
            <w:gridSpan w:val="5"/>
            <w:shd w:val="clear" w:color="auto" w:fill="auto"/>
          </w:tcPr>
          <w:p w:rsidR="00CE0F29" w:rsidRPr="00214DD1" w:rsidRDefault="00AB2A0B" w:rsidP="00CC45EB">
            <w:r w:rsidRPr="00214DD1">
              <w:t>6. Alte informaţii</w:t>
            </w:r>
          </w:p>
        </w:tc>
        <w:tc>
          <w:tcPr>
            <w:tcW w:w="4500" w:type="dxa"/>
            <w:gridSpan w:val="5"/>
            <w:shd w:val="clear" w:color="auto" w:fill="auto"/>
          </w:tcPr>
          <w:p w:rsidR="00CE0F29" w:rsidRPr="00214DD1" w:rsidRDefault="00CE4CAF" w:rsidP="00CC45EB">
            <w:r w:rsidRPr="00214DD1">
              <w:t>Proiectul de act normativ nu se referă la acest subiect.</w:t>
            </w:r>
          </w:p>
        </w:tc>
      </w:tr>
      <w:tr w:rsidR="00AB2A0B" w:rsidRPr="00214DD1" w:rsidTr="003A1764">
        <w:tc>
          <w:tcPr>
            <w:tcW w:w="10188" w:type="dxa"/>
            <w:gridSpan w:val="10"/>
            <w:shd w:val="clear" w:color="auto" w:fill="auto"/>
          </w:tcPr>
          <w:p w:rsidR="00900A53" w:rsidRDefault="00900A53" w:rsidP="00AB2A0B">
            <w:pPr>
              <w:rPr>
                <w:b/>
                <w:i/>
              </w:rPr>
            </w:pPr>
          </w:p>
          <w:p w:rsidR="00900A53" w:rsidRDefault="00900A53" w:rsidP="00AB2A0B">
            <w:pPr>
              <w:rPr>
                <w:b/>
                <w:i/>
              </w:rPr>
            </w:pPr>
          </w:p>
          <w:p w:rsidR="00AB2A0B" w:rsidRPr="003A1764" w:rsidRDefault="00AB2A0B" w:rsidP="00AB2A0B">
            <w:pPr>
              <w:rPr>
                <w:b/>
                <w:i/>
              </w:rPr>
            </w:pPr>
            <w:r w:rsidRPr="003A1764">
              <w:rPr>
                <w:b/>
                <w:i/>
              </w:rPr>
              <w:t xml:space="preserve">Secţiunea a 6-a                                                                                </w:t>
            </w:r>
          </w:p>
          <w:p w:rsidR="00AB2A0B" w:rsidRPr="00214DD1" w:rsidRDefault="00AB2A0B" w:rsidP="00AB2A0B">
            <w:r w:rsidRPr="003A1764">
              <w:rPr>
                <w:b/>
                <w:i/>
              </w:rPr>
              <w:lastRenderedPageBreak/>
              <w:t>Consultările efectuate în vederea elaborării proiectului de act normativ</w:t>
            </w:r>
            <w:r w:rsidRPr="00214DD1">
              <w:t xml:space="preserve">                       </w:t>
            </w:r>
          </w:p>
        </w:tc>
      </w:tr>
      <w:tr w:rsidR="00CE0F29" w:rsidRPr="00214DD1" w:rsidTr="003A1764">
        <w:tc>
          <w:tcPr>
            <w:tcW w:w="4354" w:type="dxa"/>
            <w:gridSpan w:val="2"/>
            <w:shd w:val="clear" w:color="auto" w:fill="auto"/>
          </w:tcPr>
          <w:p w:rsidR="00CE0F29" w:rsidRPr="00214DD1" w:rsidRDefault="00986D40" w:rsidP="003A1764">
            <w:pPr>
              <w:jc w:val="both"/>
            </w:pPr>
            <w:r w:rsidRPr="00214DD1">
              <w:lastRenderedPageBreak/>
              <w:t>1. Informa</w:t>
            </w:r>
            <w:r w:rsidR="00973689" w:rsidRPr="00214DD1">
              <w:t>ţ</w:t>
            </w:r>
            <w:r w:rsidRPr="00214DD1">
              <w:t xml:space="preserve">ii privind procesul de         </w:t>
            </w:r>
          </w:p>
          <w:p w:rsidR="00986D40" w:rsidRPr="00214DD1" w:rsidRDefault="00986D40" w:rsidP="003A1764">
            <w:pPr>
              <w:jc w:val="both"/>
            </w:pPr>
            <w:r w:rsidRPr="00214DD1">
              <w:t xml:space="preserve">    consultare cu organiza</w:t>
            </w:r>
            <w:r w:rsidR="00973689" w:rsidRPr="00214DD1">
              <w:t>ţ</w:t>
            </w:r>
            <w:r w:rsidRPr="00214DD1">
              <w:t>ii</w:t>
            </w:r>
          </w:p>
          <w:p w:rsidR="00986D40" w:rsidRPr="00214DD1" w:rsidRDefault="00986D40" w:rsidP="003A1764">
            <w:pPr>
              <w:jc w:val="both"/>
            </w:pPr>
            <w:r w:rsidRPr="00214DD1">
              <w:t xml:space="preserve">    neguvernamentale, instituite de</w:t>
            </w:r>
          </w:p>
          <w:p w:rsidR="00986D40" w:rsidRPr="00214DD1" w:rsidRDefault="00986D40" w:rsidP="003A1764">
            <w:pPr>
              <w:jc w:val="both"/>
            </w:pPr>
            <w:r w:rsidRPr="00214DD1">
              <w:t xml:space="preserve">    cercetare si alte organisme</w:t>
            </w:r>
          </w:p>
          <w:p w:rsidR="00986D40" w:rsidRPr="00214DD1" w:rsidRDefault="00986D40" w:rsidP="003A1764">
            <w:pPr>
              <w:jc w:val="both"/>
            </w:pPr>
            <w:r w:rsidRPr="00214DD1">
              <w:t xml:space="preserve">    </w:t>
            </w:r>
            <w:r w:rsidR="00973689" w:rsidRPr="00214DD1">
              <w:t>implicate</w:t>
            </w:r>
          </w:p>
        </w:tc>
        <w:tc>
          <w:tcPr>
            <w:tcW w:w="5834" w:type="dxa"/>
            <w:gridSpan w:val="8"/>
            <w:shd w:val="clear" w:color="auto" w:fill="auto"/>
          </w:tcPr>
          <w:p w:rsidR="00CE0F29" w:rsidRPr="003B772C" w:rsidRDefault="00CC45EB" w:rsidP="00CC45EB">
            <w:pPr>
              <w:jc w:val="both"/>
            </w:pPr>
            <w:r w:rsidRPr="003B772C">
              <w:t xml:space="preserve">Este necesară </w:t>
            </w:r>
            <w:r w:rsidR="00F6644E" w:rsidRPr="003B772C">
              <w:t>realizarea procedurii</w:t>
            </w:r>
            <w:r w:rsidRPr="003B772C">
              <w:t xml:space="preserve"> de transparenţă decizională prevăzută de Legea nr.52/2003 privind transparenţa decizională în administraţia publică.</w:t>
            </w:r>
          </w:p>
        </w:tc>
      </w:tr>
      <w:tr w:rsidR="00CE0F29" w:rsidRPr="00214DD1" w:rsidTr="003A1764">
        <w:tc>
          <w:tcPr>
            <w:tcW w:w="4354" w:type="dxa"/>
            <w:gridSpan w:val="2"/>
            <w:shd w:val="clear" w:color="auto" w:fill="auto"/>
          </w:tcPr>
          <w:p w:rsidR="00CE0F29" w:rsidRPr="00214DD1" w:rsidRDefault="00986D40" w:rsidP="002027C1">
            <w:r w:rsidRPr="00214DD1">
              <w:t xml:space="preserve">2. Fundamentarea alegerii                 </w:t>
            </w:r>
          </w:p>
          <w:p w:rsidR="00986D40" w:rsidRPr="00214DD1" w:rsidRDefault="00986D40" w:rsidP="002027C1">
            <w:r w:rsidRPr="00214DD1">
              <w:t xml:space="preserve">    </w:t>
            </w:r>
            <w:r w:rsidR="007449AD" w:rsidRPr="00214DD1">
              <w:t>organizaţ</w:t>
            </w:r>
            <w:r w:rsidR="00973689" w:rsidRPr="00214DD1">
              <w:t>iilor cu care a avut loc</w:t>
            </w:r>
          </w:p>
          <w:p w:rsidR="00973689" w:rsidRPr="00214DD1" w:rsidRDefault="00973689" w:rsidP="002027C1">
            <w:r w:rsidRPr="00214DD1">
              <w:t xml:space="preserve">    </w:t>
            </w:r>
            <w:r w:rsidR="007449AD" w:rsidRPr="00214DD1">
              <w:t>consultarea, precum şi a modului î</w:t>
            </w:r>
            <w:r w:rsidRPr="00214DD1">
              <w:t>n</w:t>
            </w:r>
          </w:p>
          <w:p w:rsidR="007449AD" w:rsidRPr="00214DD1" w:rsidRDefault="007449AD" w:rsidP="002027C1">
            <w:r w:rsidRPr="00214DD1">
              <w:t xml:space="preserve">    care activitatea acestor</w:t>
            </w:r>
          </w:p>
          <w:p w:rsidR="007449AD" w:rsidRPr="00214DD1" w:rsidRDefault="007449AD" w:rsidP="002027C1">
            <w:r w:rsidRPr="00214DD1">
              <w:t xml:space="preserve">    organizaţii este legată de obiectul    </w:t>
            </w:r>
          </w:p>
          <w:p w:rsidR="007449AD" w:rsidRPr="00214DD1" w:rsidRDefault="007449AD" w:rsidP="002027C1">
            <w:r w:rsidRPr="00214DD1">
              <w:t xml:space="preserve">    proiectului de act normativ   </w:t>
            </w:r>
          </w:p>
        </w:tc>
        <w:tc>
          <w:tcPr>
            <w:tcW w:w="5834" w:type="dxa"/>
            <w:gridSpan w:val="8"/>
            <w:shd w:val="clear" w:color="auto" w:fill="auto"/>
          </w:tcPr>
          <w:p w:rsidR="00CE0F29" w:rsidRPr="00214DD1" w:rsidRDefault="00CE4CAF" w:rsidP="00CE0F29">
            <w:r w:rsidRPr="00214DD1">
              <w:t>Proiectul de act normativ nu se referă la acest subiect.</w:t>
            </w:r>
          </w:p>
        </w:tc>
      </w:tr>
      <w:tr w:rsidR="00CE0F29" w:rsidRPr="00214DD1" w:rsidTr="003A1764">
        <w:tc>
          <w:tcPr>
            <w:tcW w:w="4354" w:type="dxa"/>
            <w:gridSpan w:val="2"/>
            <w:shd w:val="clear" w:color="auto" w:fill="auto"/>
          </w:tcPr>
          <w:p w:rsidR="00CE0F29" w:rsidRPr="00214DD1" w:rsidRDefault="007449AD" w:rsidP="00CE0F29">
            <w:r w:rsidRPr="00214DD1">
              <w:t>3. Consult</w:t>
            </w:r>
            <w:r w:rsidR="00536DE1" w:rsidRPr="00214DD1">
              <w:t>ă</w:t>
            </w:r>
            <w:r w:rsidRPr="00214DD1">
              <w:t xml:space="preserve">rile organizate cu             </w:t>
            </w:r>
          </w:p>
          <w:p w:rsidR="007449AD" w:rsidRPr="00214DD1" w:rsidRDefault="007449AD" w:rsidP="00CE0F29">
            <w:r w:rsidRPr="00214DD1">
              <w:t xml:space="preserve">    </w:t>
            </w:r>
            <w:r w:rsidR="00D81F19" w:rsidRPr="00214DD1">
              <w:t>autorit</w:t>
            </w:r>
            <w:r w:rsidR="00536DE1" w:rsidRPr="00214DD1">
              <w:t>ăţ</w:t>
            </w:r>
            <w:r w:rsidR="00D81F19" w:rsidRPr="00214DD1">
              <w:t>ile administra</w:t>
            </w:r>
            <w:r w:rsidR="00536DE1" w:rsidRPr="00214DD1">
              <w:t>ţ</w:t>
            </w:r>
            <w:r w:rsidR="00D81F19" w:rsidRPr="00214DD1">
              <w:t xml:space="preserve">iei publice    </w:t>
            </w:r>
          </w:p>
          <w:p w:rsidR="00D81F19" w:rsidRPr="00214DD1" w:rsidRDefault="00D81F19" w:rsidP="00CE0F29">
            <w:r w:rsidRPr="00214DD1">
              <w:t xml:space="preserve">    locale, </w:t>
            </w:r>
            <w:r w:rsidR="00536DE1" w:rsidRPr="00214DD1">
              <w:t>î</w:t>
            </w:r>
            <w:r w:rsidRPr="00214DD1">
              <w:t>n situa</w:t>
            </w:r>
            <w:r w:rsidR="00536DE1" w:rsidRPr="00214DD1">
              <w:t>ţ</w:t>
            </w:r>
            <w:r w:rsidRPr="00214DD1">
              <w:t xml:space="preserve">ia </w:t>
            </w:r>
            <w:r w:rsidR="00536DE1" w:rsidRPr="00214DD1">
              <w:t>î</w:t>
            </w:r>
            <w:r w:rsidRPr="00214DD1">
              <w:t xml:space="preserve">n care proiectul  </w:t>
            </w:r>
          </w:p>
          <w:p w:rsidR="00D81F19" w:rsidRPr="00214DD1" w:rsidRDefault="00D81F19" w:rsidP="00CE0F29">
            <w:r w:rsidRPr="00214DD1">
              <w:t xml:space="preserve">    de act normativ are ca obiect   </w:t>
            </w:r>
          </w:p>
          <w:p w:rsidR="00D81F19" w:rsidRPr="00214DD1" w:rsidRDefault="00D81F19" w:rsidP="00CE0F29">
            <w:r w:rsidRPr="00214DD1">
              <w:t xml:space="preserve">    activit</w:t>
            </w:r>
            <w:r w:rsidR="00536DE1" w:rsidRPr="00214DD1">
              <w:t>ăţi</w:t>
            </w:r>
            <w:r w:rsidRPr="00214DD1">
              <w:t xml:space="preserve"> ale acestor autorit</w:t>
            </w:r>
            <w:r w:rsidR="00536DE1" w:rsidRPr="00214DD1">
              <w:t>ăţ</w:t>
            </w:r>
            <w:r w:rsidRPr="00214DD1">
              <w:t xml:space="preserve">i, </w:t>
            </w:r>
            <w:r w:rsidR="00536DE1" w:rsidRPr="00214DD1">
              <w:t>î</w:t>
            </w:r>
            <w:r w:rsidRPr="00214DD1">
              <w:t xml:space="preserve">n  </w:t>
            </w:r>
          </w:p>
          <w:p w:rsidR="00D81F19" w:rsidRPr="00214DD1" w:rsidRDefault="00D81F19" w:rsidP="00CE0F29">
            <w:r w:rsidRPr="00214DD1">
              <w:t xml:space="preserve">    co</w:t>
            </w:r>
            <w:r w:rsidR="00536DE1" w:rsidRPr="00214DD1">
              <w:t>ndiţ</w:t>
            </w:r>
            <w:r w:rsidRPr="00214DD1">
              <w:t>iile Hot</w:t>
            </w:r>
            <w:r w:rsidR="00536DE1" w:rsidRPr="00214DD1">
              <w:t>ă</w:t>
            </w:r>
            <w:r w:rsidRPr="00214DD1">
              <w:t>r</w:t>
            </w:r>
            <w:r w:rsidR="00536DE1" w:rsidRPr="00214DD1">
              <w:t>â</w:t>
            </w:r>
            <w:r w:rsidRPr="00214DD1">
              <w:t>rii Guvernului nr.</w:t>
            </w:r>
          </w:p>
          <w:p w:rsidR="00D81F19" w:rsidRPr="00214DD1" w:rsidRDefault="00D81F19" w:rsidP="00CE0F29">
            <w:r w:rsidRPr="00214DD1">
              <w:t xml:space="preserve">    521/2005 privind procedura de  </w:t>
            </w:r>
          </w:p>
          <w:p w:rsidR="00D81F19" w:rsidRPr="00214DD1" w:rsidRDefault="00D81F19" w:rsidP="00CE0F29">
            <w:r w:rsidRPr="00214DD1">
              <w:t xml:space="preserve">    consultare a structurilor asociative   </w:t>
            </w:r>
          </w:p>
          <w:p w:rsidR="00D81F19" w:rsidRPr="00214DD1" w:rsidRDefault="00D81F19" w:rsidP="00CE0F29">
            <w:r w:rsidRPr="00214DD1">
              <w:t xml:space="preserve">    ale autorit</w:t>
            </w:r>
            <w:r w:rsidR="002F0B4F" w:rsidRPr="00214DD1">
              <w:t>ăţilor administraţ</w:t>
            </w:r>
            <w:r w:rsidRPr="00214DD1">
              <w:t xml:space="preserve">iei       </w:t>
            </w:r>
          </w:p>
          <w:p w:rsidR="00AF00BE" w:rsidRPr="00214DD1" w:rsidRDefault="00D81F19" w:rsidP="00CE0F29">
            <w:r w:rsidRPr="00214DD1">
              <w:t xml:space="preserve">    publice locale la elaborarea      </w:t>
            </w:r>
          </w:p>
          <w:p w:rsidR="00D81F19" w:rsidRPr="00214DD1" w:rsidRDefault="00AF00BE" w:rsidP="00CE0F29">
            <w:r w:rsidRPr="00214DD1">
              <w:t xml:space="preserve">    proiectelor de acte normative </w:t>
            </w:r>
            <w:r w:rsidR="00D81F19" w:rsidRPr="00214DD1">
              <w:t xml:space="preserve">     </w:t>
            </w:r>
          </w:p>
        </w:tc>
        <w:tc>
          <w:tcPr>
            <w:tcW w:w="5834" w:type="dxa"/>
            <w:gridSpan w:val="8"/>
            <w:shd w:val="clear" w:color="auto" w:fill="auto"/>
          </w:tcPr>
          <w:p w:rsidR="00CE0F29" w:rsidRPr="00214DD1" w:rsidRDefault="00CE4CAF" w:rsidP="00CE0F29">
            <w:r w:rsidRPr="00214DD1">
              <w:t>Proiectul de act normativ nu se referă la acest subiect.</w:t>
            </w:r>
          </w:p>
        </w:tc>
      </w:tr>
      <w:tr w:rsidR="00CE0F29" w:rsidRPr="00214DD1" w:rsidTr="003A1764">
        <w:tc>
          <w:tcPr>
            <w:tcW w:w="4354" w:type="dxa"/>
            <w:gridSpan w:val="2"/>
            <w:shd w:val="clear" w:color="auto" w:fill="auto"/>
          </w:tcPr>
          <w:p w:rsidR="00CE0F29" w:rsidRPr="00214DD1" w:rsidRDefault="00AF00BE" w:rsidP="00CE0F29">
            <w:r w:rsidRPr="00214DD1">
              <w:t>4. Consult</w:t>
            </w:r>
            <w:r w:rsidR="002F0B4F" w:rsidRPr="00214DD1">
              <w:t>ă</w:t>
            </w:r>
            <w:r w:rsidRPr="00214DD1">
              <w:t>rile d</w:t>
            </w:r>
            <w:r w:rsidR="002F0B4F" w:rsidRPr="00214DD1">
              <w:t>esfăş</w:t>
            </w:r>
            <w:r w:rsidRPr="00214DD1">
              <w:t xml:space="preserve">urate </w:t>
            </w:r>
            <w:r w:rsidR="002F0B4F" w:rsidRPr="00214DD1">
              <w:t>î</w:t>
            </w:r>
            <w:r w:rsidRPr="00214DD1">
              <w:t>n cadrul</w:t>
            </w:r>
          </w:p>
          <w:p w:rsidR="00AF00BE" w:rsidRPr="00214DD1" w:rsidRDefault="00AF00BE" w:rsidP="00CE0F29">
            <w:r w:rsidRPr="00214DD1">
              <w:t xml:space="preserve">    consiliilor interministeriale, in      </w:t>
            </w:r>
          </w:p>
          <w:p w:rsidR="00B55C5E" w:rsidRPr="00214DD1" w:rsidRDefault="00AF00BE" w:rsidP="00CE0F29">
            <w:r w:rsidRPr="00214DD1">
              <w:t xml:space="preserve">    conformitate cu prevederile Hot</w:t>
            </w:r>
            <w:r w:rsidR="002F0B4F" w:rsidRPr="00214DD1">
              <w:t>ă</w:t>
            </w:r>
            <w:r w:rsidRPr="00214DD1">
              <w:t>r</w:t>
            </w:r>
            <w:r w:rsidR="002F0B4F" w:rsidRPr="00214DD1">
              <w:t>â</w:t>
            </w:r>
            <w:r w:rsidRPr="00214DD1">
              <w:t xml:space="preserve">rii  </w:t>
            </w:r>
            <w:bookmarkStart w:id="1" w:name="tree#16"/>
            <w:r w:rsidR="00B55C5E" w:rsidRPr="00214DD1">
              <w:t xml:space="preserve"> </w:t>
            </w:r>
          </w:p>
          <w:p w:rsidR="00C51289" w:rsidRPr="00214DD1" w:rsidRDefault="00B55C5E" w:rsidP="00CE0F29">
            <w:r w:rsidRPr="00214DD1">
              <w:t xml:space="preserve">    G</w:t>
            </w:r>
            <w:r w:rsidR="00C51289" w:rsidRPr="00214DD1">
              <w:t xml:space="preserve">uvernului </w:t>
            </w:r>
            <w:bookmarkEnd w:id="1"/>
            <w:r w:rsidR="00667D6F" w:rsidRPr="00214DD1">
              <w:fldChar w:fldCharType="begin"/>
            </w:r>
            <w:r w:rsidR="00C51289" w:rsidRPr="00214DD1">
              <w:instrText xml:space="preserve"> HYPERLINK "lnk:HOT%20GUV%20750%202005%200" \o "Hotărâre nr. 750/2005 - Guvernul României" </w:instrText>
            </w:r>
            <w:r w:rsidR="00667D6F" w:rsidRPr="00214DD1">
              <w:fldChar w:fldCharType="separate"/>
            </w:r>
            <w:r w:rsidR="00C51289" w:rsidRPr="003A1764">
              <w:rPr>
                <w:rStyle w:val="Hyperlink"/>
                <w:bCs w:val="0"/>
                <w:color w:val="auto"/>
                <w:u w:val="none"/>
              </w:rPr>
              <w:t>nr. 750/2005</w:t>
            </w:r>
            <w:r w:rsidR="00667D6F" w:rsidRPr="00214DD1">
              <w:fldChar w:fldCharType="end"/>
            </w:r>
            <w:r w:rsidR="00C51289" w:rsidRPr="00214DD1">
              <w:t xml:space="preserve"> </w:t>
            </w:r>
            <w:r w:rsidRPr="00214DD1">
              <w:t xml:space="preserve">privind </w:t>
            </w:r>
          </w:p>
          <w:p w:rsidR="00B55C5E" w:rsidRPr="00214DD1" w:rsidRDefault="00B55C5E" w:rsidP="00CE0F29">
            <w:r w:rsidRPr="00214DD1">
              <w:t xml:space="preserve">    constituirea  consiliilor inter</w:t>
            </w:r>
            <w:r w:rsidR="007D7EDB" w:rsidRPr="00214DD1">
              <w:t>ministeriale</w:t>
            </w:r>
          </w:p>
          <w:p w:rsidR="007D7EDB" w:rsidRPr="00214DD1" w:rsidRDefault="007D7EDB" w:rsidP="00CE0F29">
            <w:r w:rsidRPr="00214DD1">
              <w:t xml:space="preserve">    permanente </w:t>
            </w:r>
          </w:p>
        </w:tc>
        <w:tc>
          <w:tcPr>
            <w:tcW w:w="5834" w:type="dxa"/>
            <w:gridSpan w:val="8"/>
            <w:shd w:val="clear" w:color="auto" w:fill="auto"/>
          </w:tcPr>
          <w:p w:rsidR="00CE0F29" w:rsidRPr="00214DD1" w:rsidRDefault="00CE4CAF" w:rsidP="00CE0F29">
            <w:r w:rsidRPr="00214DD1">
              <w:t>Proiectul de act normativ nu se referă la acest subiect.</w:t>
            </w:r>
          </w:p>
        </w:tc>
      </w:tr>
      <w:tr w:rsidR="00AF00BE" w:rsidRPr="00214DD1" w:rsidTr="003A1764">
        <w:tc>
          <w:tcPr>
            <w:tcW w:w="4354" w:type="dxa"/>
            <w:gridSpan w:val="2"/>
            <w:shd w:val="clear" w:color="auto" w:fill="auto"/>
          </w:tcPr>
          <w:p w:rsidR="00AF00BE" w:rsidRPr="00214DD1" w:rsidRDefault="00C51289" w:rsidP="00CE0F29">
            <w:r w:rsidRPr="00214DD1">
              <w:t>5. Informa</w:t>
            </w:r>
            <w:r w:rsidR="002F0B4F" w:rsidRPr="00214DD1">
              <w:t>ţ</w:t>
            </w:r>
            <w:r w:rsidRPr="00214DD1">
              <w:t>ii privind avizarea de c</w:t>
            </w:r>
            <w:r w:rsidR="002F0B4F" w:rsidRPr="00214DD1">
              <w:t>ă</w:t>
            </w:r>
            <w:r w:rsidRPr="00214DD1">
              <w:t>tre:</w:t>
            </w:r>
          </w:p>
          <w:p w:rsidR="00C51289" w:rsidRPr="00214DD1" w:rsidRDefault="00C51289" w:rsidP="00C51289">
            <w:r w:rsidRPr="00214DD1">
              <w:t xml:space="preserve">    a) Consiliul Legislativ                                                </w:t>
            </w:r>
          </w:p>
          <w:p w:rsidR="00C51289" w:rsidRPr="00214DD1" w:rsidRDefault="00C51289" w:rsidP="00C51289">
            <w:r w:rsidRPr="00214DD1">
              <w:t xml:space="preserve">  </w:t>
            </w:r>
            <w:r w:rsidR="002F0B4F" w:rsidRPr="00214DD1">
              <w:t xml:space="preserve">  b) Consiliul Suprem de Apă</w:t>
            </w:r>
            <w:r w:rsidRPr="00214DD1">
              <w:t xml:space="preserve">rare a </w:t>
            </w:r>
            <w:r w:rsidR="002F0B4F" w:rsidRPr="00214DD1">
              <w:t>Ţă</w:t>
            </w:r>
            <w:r w:rsidRPr="00214DD1">
              <w:t xml:space="preserve">rii                                                    </w:t>
            </w:r>
          </w:p>
          <w:p w:rsidR="00866C7B" w:rsidRPr="00214DD1" w:rsidRDefault="00866C7B" w:rsidP="00C51289">
            <w:r w:rsidRPr="00214DD1">
              <w:t xml:space="preserve"> </w:t>
            </w:r>
            <w:r w:rsidR="002F0B4F" w:rsidRPr="00214DD1">
              <w:t xml:space="preserve">   c) Consiliul Economic ş</w:t>
            </w:r>
            <w:r w:rsidR="00C51289" w:rsidRPr="00214DD1">
              <w:t xml:space="preserve">i Social        </w:t>
            </w:r>
          </w:p>
          <w:p w:rsidR="00C51289" w:rsidRPr="00214DD1" w:rsidRDefault="00866C7B" w:rsidP="00C51289">
            <w:r w:rsidRPr="00214DD1">
              <w:t xml:space="preserve"> </w:t>
            </w:r>
            <w:r w:rsidR="002F0B4F" w:rsidRPr="00214DD1">
              <w:t xml:space="preserve">   d) Consiliul Concurenţ</w:t>
            </w:r>
            <w:r w:rsidR="00C51289" w:rsidRPr="00214DD1">
              <w:t xml:space="preserve">ei               </w:t>
            </w:r>
          </w:p>
          <w:p w:rsidR="00C51289" w:rsidRPr="00214DD1" w:rsidRDefault="00C51289" w:rsidP="00C51289">
            <w:r w:rsidRPr="00214DD1">
              <w:t xml:space="preserve"> </w:t>
            </w:r>
            <w:r w:rsidR="00866C7B" w:rsidRPr="00214DD1">
              <w:t xml:space="preserve"> </w:t>
            </w:r>
            <w:r w:rsidRPr="00214DD1">
              <w:t xml:space="preserve">  e) Curtea de Conturi                       </w:t>
            </w:r>
          </w:p>
        </w:tc>
        <w:tc>
          <w:tcPr>
            <w:tcW w:w="5834" w:type="dxa"/>
            <w:gridSpan w:val="8"/>
            <w:shd w:val="clear" w:color="auto" w:fill="auto"/>
          </w:tcPr>
          <w:p w:rsidR="00AF00BE" w:rsidRPr="00214DD1" w:rsidRDefault="00B55C5E" w:rsidP="00CE0F29">
            <w:r w:rsidRPr="00214DD1">
              <w:t>Este necesar avizul Consiliului Legislativ.</w:t>
            </w:r>
          </w:p>
        </w:tc>
      </w:tr>
      <w:tr w:rsidR="00AF00BE" w:rsidRPr="00214DD1" w:rsidTr="003A1764">
        <w:tc>
          <w:tcPr>
            <w:tcW w:w="4354" w:type="dxa"/>
            <w:gridSpan w:val="2"/>
            <w:shd w:val="clear" w:color="auto" w:fill="auto"/>
          </w:tcPr>
          <w:p w:rsidR="00AF00BE" w:rsidRPr="00214DD1" w:rsidRDefault="001C04C5" w:rsidP="00CE0F29">
            <w:r w:rsidRPr="00214DD1">
              <w:t>6. Alte informa</w:t>
            </w:r>
            <w:r w:rsidR="002F0B4F" w:rsidRPr="00214DD1">
              <w:t>ţ</w:t>
            </w:r>
            <w:r w:rsidRPr="00214DD1">
              <w:t xml:space="preserve">ii                        </w:t>
            </w:r>
          </w:p>
        </w:tc>
        <w:tc>
          <w:tcPr>
            <w:tcW w:w="5834" w:type="dxa"/>
            <w:gridSpan w:val="8"/>
            <w:shd w:val="clear" w:color="auto" w:fill="auto"/>
          </w:tcPr>
          <w:p w:rsidR="00AF00BE" w:rsidRPr="00214DD1" w:rsidRDefault="007D7EDB" w:rsidP="00CE0F29">
            <w:r w:rsidRPr="00214DD1">
              <w:t>Proiectul de act normativ nu se referă la acest subiect.</w:t>
            </w:r>
          </w:p>
        </w:tc>
      </w:tr>
      <w:tr w:rsidR="001C04C5" w:rsidRPr="00214DD1" w:rsidTr="003A1764">
        <w:tc>
          <w:tcPr>
            <w:tcW w:w="10188" w:type="dxa"/>
            <w:gridSpan w:val="10"/>
            <w:shd w:val="clear" w:color="auto" w:fill="auto"/>
          </w:tcPr>
          <w:p w:rsidR="00900A53" w:rsidRDefault="00900A53" w:rsidP="001C04C5">
            <w:pPr>
              <w:rPr>
                <w:b/>
                <w:i/>
              </w:rPr>
            </w:pPr>
          </w:p>
          <w:p w:rsidR="001C04C5" w:rsidRPr="003A1764" w:rsidRDefault="001C04C5" w:rsidP="001C04C5">
            <w:pPr>
              <w:rPr>
                <w:b/>
                <w:i/>
              </w:rPr>
            </w:pPr>
            <w:r w:rsidRPr="003A1764">
              <w:rPr>
                <w:b/>
                <w:i/>
              </w:rPr>
              <w:t>Sec</w:t>
            </w:r>
            <w:r w:rsidR="002F0B4F" w:rsidRPr="003A1764">
              <w:rPr>
                <w:b/>
                <w:i/>
              </w:rPr>
              <w:t>ţ</w:t>
            </w:r>
            <w:r w:rsidRPr="003A1764">
              <w:rPr>
                <w:b/>
                <w:i/>
              </w:rPr>
              <w:t xml:space="preserve">iunea a 7-a                                                                                </w:t>
            </w:r>
          </w:p>
          <w:p w:rsidR="001C04C5" w:rsidRPr="00214DD1" w:rsidRDefault="002F0B4F" w:rsidP="001C04C5">
            <w:r w:rsidRPr="003A1764">
              <w:rPr>
                <w:b/>
                <w:i/>
              </w:rPr>
              <w:t>Activităţ</w:t>
            </w:r>
            <w:r w:rsidR="00D9082F" w:rsidRPr="003A1764">
              <w:rPr>
                <w:b/>
                <w:i/>
              </w:rPr>
              <w:t>i de informare publică</w:t>
            </w:r>
            <w:r w:rsidR="001C04C5" w:rsidRPr="003A1764">
              <w:rPr>
                <w:b/>
                <w:i/>
              </w:rPr>
              <w:t xml:space="preserve"> privind elaborarea </w:t>
            </w:r>
            <w:r w:rsidR="00D9082F" w:rsidRPr="003A1764">
              <w:rPr>
                <w:b/>
                <w:i/>
              </w:rPr>
              <w:t>ş</w:t>
            </w:r>
            <w:r w:rsidR="001C04C5" w:rsidRPr="003A1764">
              <w:rPr>
                <w:b/>
                <w:i/>
              </w:rPr>
              <w:t>i implementarea proiectului de act normativ</w:t>
            </w:r>
          </w:p>
        </w:tc>
      </w:tr>
      <w:tr w:rsidR="00AF00BE" w:rsidRPr="00214DD1" w:rsidTr="003A1764">
        <w:tc>
          <w:tcPr>
            <w:tcW w:w="4354" w:type="dxa"/>
            <w:gridSpan w:val="2"/>
            <w:shd w:val="clear" w:color="auto" w:fill="auto"/>
          </w:tcPr>
          <w:p w:rsidR="00AF00BE" w:rsidRPr="00214DD1" w:rsidRDefault="001C04C5" w:rsidP="00CC45EB">
            <w:pPr>
              <w:jc w:val="both"/>
            </w:pPr>
            <w:r w:rsidRPr="00214DD1">
              <w:t>1. Informarea societ</w:t>
            </w:r>
            <w:r w:rsidR="00D9082F" w:rsidRPr="00214DD1">
              <w:t>ăţ</w:t>
            </w:r>
            <w:r w:rsidRPr="00214DD1">
              <w:t>ii civile cu privire</w:t>
            </w:r>
          </w:p>
          <w:p w:rsidR="001C04C5" w:rsidRPr="00214DD1" w:rsidRDefault="001C04C5" w:rsidP="00CC45EB">
            <w:pPr>
              <w:jc w:val="both"/>
            </w:pPr>
            <w:r w:rsidRPr="00214DD1">
              <w:t xml:space="preserve">    la necesitatea elabor</w:t>
            </w:r>
            <w:r w:rsidR="00D9082F" w:rsidRPr="00214DD1">
              <w:t>ă</w:t>
            </w:r>
            <w:r w:rsidRPr="00214DD1">
              <w:t xml:space="preserve">rii proiectului  </w:t>
            </w:r>
          </w:p>
          <w:p w:rsidR="001C04C5" w:rsidRPr="00214DD1" w:rsidRDefault="0047052B" w:rsidP="00CC45EB">
            <w:pPr>
              <w:jc w:val="both"/>
            </w:pPr>
            <w:r w:rsidRPr="00214DD1">
              <w:t xml:space="preserve"> </w:t>
            </w:r>
            <w:r w:rsidR="001C04C5" w:rsidRPr="00214DD1">
              <w:t xml:space="preserve">   de act normativ                        </w:t>
            </w:r>
          </w:p>
        </w:tc>
        <w:tc>
          <w:tcPr>
            <w:tcW w:w="5834" w:type="dxa"/>
            <w:gridSpan w:val="8"/>
            <w:shd w:val="clear" w:color="auto" w:fill="auto"/>
          </w:tcPr>
          <w:p w:rsidR="00AF00BE" w:rsidRPr="00E96B34" w:rsidRDefault="00AF00BE" w:rsidP="00420CA5">
            <w:pPr>
              <w:spacing w:before="120"/>
              <w:jc w:val="both"/>
            </w:pPr>
          </w:p>
        </w:tc>
      </w:tr>
      <w:tr w:rsidR="00AF00BE" w:rsidRPr="00214DD1" w:rsidTr="003A1764">
        <w:tc>
          <w:tcPr>
            <w:tcW w:w="4354" w:type="dxa"/>
            <w:gridSpan w:val="2"/>
            <w:shd w:val="clear" w:color="auto" w:fill="auto"/>
          </w:tcPr>
          <w:p w:rsidR="00AF00BE" w:rsidRPr="00214DD1" w:rsidRDefault="0047052B" w:rsidP="00CC45EB">
            <w:pPr>
              <w:jc w:val="both"/>
            </w:pPr>
            <w:r w:rsidRPr="00214DD1">
              <w:t>2. Informarea societ</w:t>
            </w:r>
            <w:r w:rsidR="00D9082F" w:rsidRPr="00214DD1">
              <w:t>ăţ</w:t>
            </w:r>
            <w:r w:rsidRPr="00214DD1">
              <w:t>ii civile cu privire</w:t>
            </w:r>
          </w:p>
          <w:p w:rsidR="00F777B6" w:rsidRDefault="0047052B" w:rsidP="00CC45EB">
            <w:pPr>
              <w:ind w:left="180" w:hanging="180"/>
              <w:jc w:val="both"/>
            </w:pPr>
            <w:r w:rsidRPr="00214DD1">
              <w:t xml:space="preserve">    la eventualul impact asupra mediului </w:t>
            </w:r>
            <w:r w:rsidR="00D9082F" w:rsidRPr="00214DD1">
              <w:t>î</w:t>
            </w:r>
            <w:r w:rsidRPr="00214DD1">
              <w:t xml:space="preserve">n      </w:t>
            </w:r>
            <w:r w:rsidR="00D9082F" w:rsidRPr="00214DD1">
              <w:t>urma implementă</w:t>
            </w:r>
            <w:r w:rsidRPr="00214DD1">
              <w:t xml:space="preserve">rii proiectului de act   </w:t>
            </w:r>
          </w:p>
          <w:p w:rsidR="0047052B" w:rsidRPr="00214DD1" w:rsidRDefault="0047052B" w:rsidP="00CC45EB">
            <w:pPr>
              <w:jc w:val="both"/>
            </w:pPr>
            <w:r w:rsidRPr="00214DD1">
              <w:t xml:space="preserve">normativ, precum </w:t>
            </w:r>
            <w:r w:rsidR="00D9082F" w:rsidRPr="00214DD1">
              <w:t>ş</w:t>
            </w:r>
            <w:r w:rsidRPr="00214DD1">
              <w:t>i efectele  s</w:t>
            </w:r>
            <w:r w:rsidR="00D9082F" w:rsidRPr="00214DD1">
              <w:t>ă</w:t>
            </w:r>
            <w:r w:rsidRPr="00214DD1">
              <w:t>n</w:t>
            </w:r>
            <w:r w:rsidR="00D9082F" w:rsidRPr="00214DD1">
              <w:t>ă</w:t>
            </w:r>
            <w:r w:rsidRPr="00214DD1">
              <w:t>t</w:t>
            </w:r>
            <w:r w:rsidR="00D9082F" w:rsidRPr="00214DD1">
              <w:t>ăţii ş</w:t>
            </w:r>
            <w:r w:rsidRPr="00214DD1">
              <w:t>i securit</w:t>
            </w:r>
            <w:r w:rsidR="00D9082F" w:rsidRPr="00214DD1">
              <w:t>ăţ</w:t>
            </w:r>
            <w:r w:rsidRPr="00214DD1">
              <w:t>ii cet</w:t>
            </w:r>
            <w:r w:rsidR="00D9082F" w:rsidRPr="00214DD1">
              <w:t>ăţ</w:t>
            </w:r>
            <w:r w:rsidRPr="00214DD1">
              <w:t>enilor   sau diversit</w:t>
            </w:r>
            <w:r w:rsidR="00D9082F" w:rsidRPr="00214DD1">
              <w:t>ăţi</w:t>
            </w:r>
            <w:r w:rsidRPr="00214DD1">
              <w:t xml:space="preserve">i biologice     </w:t>
            </w:r>
          </w:p>
        </w:tc>
        <w:tc>
          <w:tcPr>
            <w:tcW w:w="5834" w:type="dxa"/>
            <w:gridSpan w:val="8"/>
            <w:shd w:val="clear" w:color="auto" w:fill="auto"/>
          </w:tcPr>
          <w:p w:rsidR="00AF00BE" w:rsidRPr="00214DD1" w:rsidRDefault="007D7EDB" w:rsidP="00CE0F29">
            <w:r w:rsidRPr="00214DD1">
              <w:t>Proiectul de act normativ nu se referă la acest subiect.</w:t>
            </w:r>
          </w:p>
        </w:tc>
      </w:tr>
      <w:tr w:rsidR="00DC4AAA" w:rsidRPr="00214DD1" w:rsidTr="003A1764">
        <w:tc>
          <w:tcPr>
            <w:tcW w:w="4354" w:type="dxa"/>
            <w:gridSpan w:val="2"/>
            <w:shd w:val="clear" w:color="auto" w:fill="auto"/>
          </w:tcPr>
          <w:p w:rsidR="00DC4AAA" w:rsidRPr="00214DD1" w:rsidRDefault="00DC4AAA" w:rsidP="00CE0F29">
            <w:r w:rsidRPr="00214DD1">
              <w:lastRenderedPageBreak/>
              <w:t xml:space="preserve">3. Alte informaţii                        </w:t>
            </w:r>
          </w:p>
        </w:tc>
        <w:tc>
          <w:tcPr>
            <w:tcW w:w="5834" w:type="dxa"/>
            <w:gridSpan w:val="8"/>
            <w:shd w:val="clear" w:color="auto" w:fill="auto"/>
          </w:tcPr>
          <w:p w:rsidR="00DC4AAA" w:rsidRPr="00214DD1" w:rsidRDefault="007D7EDB" w:rsidP="00CE0F29">
            <w:r w:rsidRPr="00214DD1">
              <w:t>Proiectul de act normativ nu se referă la acest subiect.</w:t>
            </w:r>
          </w:p>
        </w:tc>
      </w:tr>
      <w:tr w:rsidR="00DC4AAA" w:rsidRPr="00214DD1" w:rsidTr="003A1764">
        <w:tc>
          <w:tcPr>
            <w:tcW w:w="10188" w:type="dxa"/>
            <w:gridSpan w:val="10"/>
            <w:shd w:val="clear" w:color="auto" w:fill="auto"/>
          </w:tcPr>
          <w:p w:rsidR="00787D68" w:rsidRDefault="00787D68" w:rsidP="00DC4AAA">
            <w:pPr>
              <w:rPr>
                <w:b/>
                <w:i/>
              </w:rPr>
            </w:pPr>
          </w:p>
          <w:p w:rsidR="00DC4AAA" w:rsidRPr="003A1764" w:rsidRDefault="00DC4AAA" w:rsidP="00DC4AAA">
            <w:pPr>
              <w:rPr>
                <w:b/>
                <w:i/>
              </w:rPr>
            </w:pPr>
            <w:r w:rsidRPr="003A1764">
              <w:rPr>
                <w:b/>
                <w:i/>
              </w:rPr>
              <w:t xml:space="preserve">Secţiunea a 8-a                                                                                </w:t>
            </w:r>
          </w:p>
          <w:p w:rsidR="00DC4AAA" w:rsidRPr="00214DD1" w:rsidRDefault="00DC4AAA" w:rsidP="00DC4AAA">
            <w:r w:rsidRPr="003A1764">
              <w:rPr>
                <w:b/>
                <w:i/>
              </w:rPr>
              <w:t xml:space="preserve">Măsuri de implementare                                                                         </w:t>
            </w:r>
          </w:p>
        </w:tc>
      </w:tr>
      <w:tr w:rsidR="00DC4AAA" w:rsidRPr="00214DD1" w:rsidTr="003A1764">
        <w:tc>
          <w:tcPr>
            <w:tcW w:w="4354" w:type="dxa"/>
            <w:gridSpan w:val="2"/>
            <w:shd w:val="clear" w:color="auto" w:fill="auto"/>
          </w:tcPr>
          <w:p w:rsidR="00DC4AAA" w:rsidRPr="00214DD1" w:rsidRDefault="00DC4AAA" w:rsidP="00CE0F29">
            <w:r w:rsidRPr="00214DD1">
              <w:t>1. M</w:t>
            </w:r>
            <w:r w:rsidR="00D9082F" w:rsidRPr="00214DD1">
              <w:t>ă</w:t>
            </w:r>
            <w:r w:rsidRPr="00214DD1">
              <w:t xml:space="preserve">surile de punere </w:t>
            </w:r>
            <w:r w:rsidR="00D9082F" w:rsidRPr="00214DD1">
              <w:t>î</w:t>
            </w:r>
            <w:r w:rsidRPr="00214DD1">
              <w:t xml:space="preserve">n aplicare a   </w:t>
            </w:r>
          </w:p>
          <w:p w:rsidR="00DC4AAA" w:rsidRPr="00214DD1" w:rsidRDefault="00DC4AAA" w:rsidP="00DC4AAA">
            <w:r w:rsidRPr="00214DD1">
              <w:t xml:space="preserve">    proiectului de act normativ de c</w:t>
            </w:r>
            <w:r w:rsidR="00D9082F" w:rsidRPr="00214DD1">
              <w:t>ă</w:t>
            </w:r>
            <w:r w:rsidRPr="00214DD1">
              <w:t xml:space="preserve">tre                                                      </w:t>
            </w:r>
          </w:p>
          <w:p w:rsidR="00DC4AAA" w:rsidRPr="00214DD1" w:rsidRDefault="00DC4AAA" w:rsidP="00DC4AAA">
            <w:r w:rsidRPr="00214DD1">
              <w:t xml:space="preserve">    </w:t>
            </w:r>
            <w:r w:rsidR="00D9082F" w:rsidRPr="00214DD1">
              <w:t>autorităţ</w:t>
            </w:r>
            <w:r w:rsidRPr="00214DD1">
              <w:t>ile administra</w:t>
            </w:r>
            <w:r w:rsidR="00D9082F" w:rsidRPr="00214DD1">
              <w:t>ţ</w:t>
            </w:r>
            <w:r w:rsidRPr="00214DD1">
              <w:t xml:space="preserve">iei publice                                                        </w:t>
            </w:r>
          </w:p>
          <w:p w:rsidR="00DC4AAA" w:rsidRPr="00214DD1" w:rsidRDefault="00DC4AAA" w:rsidP="00DC4AAA">
            <w:r w:rsidRPr="00214DD1">
              <w:t xml:space="preserve">    centrale </w:t>
            </w:r>
            <w:r w:rsidR="00D9082F" w:rsidRPr="00214DD1">
              <w:t>ş</w:t>
            </w:r>
            <w:r w:rsidRPr="00214DD1">
              <w:t xml:space="preserve">i/sau locale - </w:t>
            </w:r>
            <w:r w:rsidR="00D9082F" w:rsidRPr="00214DD1">
              <w:t>î</w:t>
            </w:r>
            <w:r w:rsidRPr="00214DD1">
              <w:t>nfiin</w:t>
            </w:r>
            <w:r w:rsidR="00D9082F" w:rsidRPr="00214DD1">
              <w:t>ţ</w:t>
            </w:r>
            <w:r w:rsidRPr="00214DD1">
              <w:t xml:space="preserve">area                                                       </w:t>
            </w:r>
          </w:p>
          <w:p w:rsidR="00DC4AAA" w:rsidRPr="00214DD1" w:rsidRDefault="00DC4AAA" w:rsidP="00DC4AAA">
            <w:r w:rsidRPr="00214DD1">
              <w:t xml:space="preserve">    unor noi organisme sau extinderea                                                         </w:t>
            </w:r>
          </w:p>
          <w:p w:rsidR="00DC4AAA" w:rsidRPr="00214DD1" w:rsidRDefault="00DC4AAA" w:rsidP="00DC4AAA">
            <w:r w:rsidRPr="00214DD1">
              <w:t xml:space="preserve">    </w:t>
            </w:r>
            <w:r w:rsidR="00D9082F" w:rsidRPr="00214DD1">
              <w:t>competentelor instituţ</w:t>
            </w:r>
            <w:r w:rsidRPr="00214DD1">
              <w:t>iilor existente</w:t>
            </w:r>
          </w:p>
        </w:tc>
        <w:tc>
          <w:tcPr>
            <w:tcW w:w="5834" w:type="dxa"/>
            <w:gridSpan w:val="8"/>
            <w:shd w:val="clear" w:color="auto" w:fill="auto"/>
          </w:tcPr>
          <w:p w:rsidR="00DC4AAA" w:rsidRPr="00214DD1" w:rsidRDefault="007D7EDB" w:rsidP="00CE0F29">
            <w:r w:rsidRPr="00214DD1">
              <w:t>Proiectul de act normativ nu se referă la acest subiect.</w:t>
            </w:r>
          </w:p>
        </w:tc>
      </w:tr>
      <w:tr w:rsidR="00DC4AAA" w:rsidRPr="00214DD1" w:rsidTr="003A1764">
        <w:tc>
          <w:tcPr>
            <w:tcW w:w="4354" w:type="dxa"/>
            <w:gridSpan w:val="2"/>
            <w:shd w:val="clear" w:color="auto" w:fill="auto"/>
          </w:tcPr>
          <w:p w:rsidR="00DC4AAA" w:rsidRPr="00214DD1" w:rsidRDefault="00D9082F" w:rsidP="00CE0F29">
            <w:r w:rsidRPr="00214DD1">
              <w:t>2. Alte informaţ</w:t>
            </w:r>
            <w:r w:rsidR="00876715" w:rsidRPr="00214DD1">
              <w:t xml:space="preserve">ii                        </w:t>
            </w:r>
          </w:p>
        </w:tc>
        <w:tc>
          <w:tcPr>
            <w:tcW w:w="5834" w:type="dxa"/>
            <w:gridSpan w:val="8"/>
            <w:shd w:val="clear" w:color="auto" w:fill="auto"/>
          </w:tcPr>
          <w:p w:rsidR="00DC4AAA" w:rsidRPr="00214DD1" w:rsidRDefault="007D7EDB" w:rsidP="00CE0F29">
            <w:r w:rsidRPr="00214DD1">
              <w:t>Proiectul de act normativ nu se referă la acest subiect.</w:t>
            </w:r>
          </w:p>
        </w:tc>
      </w:tr>
    </w:tbl>
    <w:p w:rsidR="003821CC" w:rsidRDefault="003821CC" w:rsidP="007D07A2">
      <w:pPr>
        <w:ind w:right="180"/>
        <w:jc w:val="both"/>
      </w:pPr>
    </w:p>
    <w:p w:rsidR="00A376E8" w:rsidRPr="00AD0CF3" w:rsidRDefault="00D47069" w:rsidP="00F6644E">
      <w:pPr>
        <w:ind w:right="180"/>
        <w:jc w:val="both"/>
        <w:rPr>
          <w:b/>
          <w:i/>
        </w:rPr>
      </w:pPr>
      <w:r w:rsidRPr="00E96B34">
        <w:t xml:space="preserve">Faţă de cele prezentate, </w:t>
      </w:r>
      <w:r w:rsidR="00E96B34">
        <w:t>în temeiul art. 108 din Constituţia Româ</w:t>
      </w:r>
      <w:r w:rsidR="00B029EF" w:rsidRPr="00E96B34">
        <w:t xml:space="preserve">niei, republicată, </w:t>
      </w:r>
      <w:r w:rsidRPr="00E96B34">
        <w:t>a fost elaborat proiectul de</w:t>
      </w:r>
      <w:r w:rsidR="00A376E8" w:rsidRPr="00E96B34">
        <w:t xml:space="preserve"> </w:t>
      </w:r>
      <w:r w:rsidR="00401E94" w:rsidRPr="00227E85">
        <w:rPr>
          <w:b/>
          <w:i/>
        </w:rPr>
        <w:t xml:space="preserve">Hotărâre </w:t>
      </w:r>
      <w:r w:rsidR="001E2524" w:rsidRPr="00227E85">
        <w:rPr>
          <w:b/>
          <w:i/>
        </w:rPr>
        <w:t>a Guvernului</w:t>
      </w:r>
      <w:r w:rsidR="00227E85">
        <w:rPr>
          <w:i/>
        </w:rPr>
        <w:t xml:space="preserve"> </w:t>
      </w:r>
      <w:r w:rsidR="0077721B" w:rsidRPr="0077721B">
        <w:rPr>
          <w:b/>
          <w:i/>
        </w:rPr>
        <w:t>pentru</w:t>
      </w:r>
      <w:r w:rsidR="0077721B">
        <w:rPr>
          <w:i/>
        </w:rPr>
        <w:t xml:space="preserve"> </w:t>
      </w:r>
      <w:r w:rsidR="0077721B" w:rsidRPr="00FA2B9C">
        <w:rPr>
          <w:b/>
          <w:bCs w:val="0"/>
          <w:i/>
          <w:lang w:eastAsia="ro-RO"/>
        </w:rPr>
        <w:t>modificarea și completarea Hotărârii Guvernului nr. 1.000/2006 privind organizarea şi funcţionarea Agenţiei Naţionale a Funcţionarilor Publici</w:t>
      </w:r>
      <w:r w:rsidR="00AD0CF3" w:rsidRPr="00751E59">
        <w:rPr>
          <w:sz w:val="28"/>
          <w:szCs w:val="28"/>
        </w:rPr>
        <w:t>,</w:t>
      </w:r>
      <w:r w:rsidR="00AD0CF3" w:rsidRPr="00751E59">
        <w:rPr>
          <w:b/>
          <w:bCs w:val="0"/>
          <w:sz w:val="28"/>
          <w:szCs w:val="28"/>
        </w:rPr>
        <w:t xml:space="preserve"> </w:t>
      </w:r>
      <w:r w:rsidR="00AD0CF3" w:rsidRPr="00AD0CF3">
        <w:t xml:space="preserve">care, în forma prezentată, </w:t>
      </w:r>
      <w:r w:rsidR="00BA5C35">
        <w:t xml:space="preserve"> </w:t>
      </w:r>
      <w:r w:rsidR="00AD0CF3" w:rsidRPr="00AD0CF3">
        <w:t xml:space="preserve">a fost avizat de Consiliul Legislativ şi </w:t>
      </w:r>
      <w:r w:rsidR="0077721B">
        <w:t xml:space="preserve"> </w:t>
      </w:r>
      <w:r w:rsidR="00AD0CF3" w:rsidRPr="00AD0CF3">
        <w:t>de ministerele interesate şi pe care îl supunem spre aprobare</w:t>
      </w:r>
      <w:r w:rsidR="00AD0CF3">
        <w:t>.</w:t>
      </w:r>
    </w:p>
    <w:p w:rsidR="00227E85" w:rsidRDefault="00227E85" w:rsidP="00F6644E">
      <w:pPr>
        <w:jc w:val="both"/>
        <w:rPr>
          <w:b/>
          <w:i/>
        </w:rPr>
      </w:pPr>
    </w:p>
    <w:p w:rsidR="00FF61D4" w:rsidRDefault="00FF61D4" w:rsidP="00A376E8">
      <w:pPr>
        <w:jc w:val="both"/>
        <w:rPr>
          <w:b/>
          <w:i/>
        </w:rPr>
      </w:pPr>
    </w:p>
    <w:tbl>
      <w:tblPr>
        <w:tblW w:w="9639" w:type="dxa"/>
        <w:jc w:val="center"/>
        <w:tblInd w:w="-2191" w:type="dxa"/>
        <w:tblLook w:val="01E0"/>
      </w:tblPr>
      <w:tblGrid>
        <w:gridCol w:w="9639"/>
      </w:tblGrid>
      <w:tr w:rsidR="003D1204" w:rsidRPr="003A1764" w:rsidTr="00A304A1">
        <w:trPr>
          <w:jc w:val="center"/>
        </w:trPr>
        <w:tc>
          <w:tcPr>
            <w:tcW w:w="9639" w:type="dxa"/>
            <w:shd w:val="clear" w:color="auto" w:fill="auto"/>
          </w:tcPr>
          <w:p w:rsidR="00161AA2" w:rsidRDefault="00161AA2" w:rsidP="003D1204">
            <w:pPr>
              <w:tabs>
                <w:tab w:val="center" w:pos="2106"/>
                <w:tab w:val="left" w:pos="3380"/>
                <w:tab w:val="right" w:pos="4212"/>
              </w:tabs>
              <w:jc w:val="center"/>
            </w:pPr>
            <w:r>
              <w:t xml:space="preserve">Viceprim – ministru </w:t>
            </w:r>
          </w:p>
          <w:p w:rsidR="003D1204" w:rsidRDefault="003D1204" w:rsidP="003D1204">
            <w:pPr>
              <w:tabs>
                <w:tab w:val="center" w:pos="2106"/>
                <w:tab w:val="left" w:pos="3380"/>
                <w:tab w:val="right" w:pos="4212"/>
              </w:tabs>
              <w:jc w:val="center"/>
            </w:pPr>
            <w:r>
              <w:t>Ministrul dezvoltării regionale şi administraţiei publice</w:t>
            </w:r>
          </w:p>
          <w:p w:rsidR="003D1204" w:rsidRPr="003A1764" w:rsidRDefault="003D1204" w:rsidP="003D1204">
            <w:pPr>
              <w:jc w:val="center"/>
              <w:rPr>
                <w:b/>
              </w:rPr>
            </w:pPr>
          </w:p>
          <w:p w:rsidR="003D1204" w:rsidRPr="00B2069D" w:rsidRDefault="001C1B2E" w:rsidP="00703E52">
            <w:pPr>
              <w:tabs>
                <w:tab w:val="left" w:pos="3978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Vasile DÎNCU</w:t>
            </w:r>
          </w:p>
        </w:tc>
      </w:tr>
      <w:tr w:rsidR="00A376E8" w:rsidRPr="003A1764" w:rsidTr="00303BCE">
        <w:trPr>
          <w:jc w:val="center"/>
        </w:trPr>
        <w:tc>
          <w:tcPr>
            <w:tcW w:w="9639" w:type="dxa"/>
            <w:shd w:val="clear" w:color="auto" w:fill="auto"/>
          </w:tcPr>
          <w:p w:rsidR="002D2515" w:rsidRPr="00214DD1" w:rsidRDefault="002D2515" w:rsidP="000D6F5F"/>
        </w:tc>
      </w:tr>
      <w:tr w:rsidR="00A376E8" w:rsidRPr="003A1764" w:rsidTr="00303BCE">
        <w:trPr>
          <w:jc w:val="center"/>
        </w:trPr>
        <w:tc>
          <w:tcPr>
            <w:tcW w:w="9639" w:type="dxa"/>
            <w:shd w:val="clear" w:color="auto" w:fill="auto"/>
          </w:tcPr>
          <w:p w:rsidR="002D2515" w:rsidRPr="003A1764" w:rsidRDefault="002D2515" w:rsidP="000D6F5F">
            <w:pPr>
              <w:rPr>
                <w:b/>
              </w:rPr>
            </w:pPr>
          </w:p>
          <w:p w:rsidR="002D2515" w:rsidRPr="00214DD1" w:rsidRDefault="002D2515" w:rsidP="002D2515">
            <w:pPr>
              <w:jc w:val="center"/>
            </w:pPr>
            <w:r w:rsidRPr="00214DD1">
              <w:t>Preşedintele Agenţiei</w:t>
            </w:r>
          </w:p>
          <w:p w:rsidR="002D2515" w:rsidRPr="00214DD1" w:rsidRDefault="002D2515" w:rsidP="002D2515">
            <w:pPr>
              <w:spacing w:after="120"/>
              <w:jc w:val="center"/>
            </w:pPr>
            <w:r w:rsidRPr="00214DD1">
              <w:t>Naţionale a Funcţionarilor Publici</w:t>
            </w:r>
          </w:p>
          <w:p w:rsidR="002D2515" w:rsidRDefault="002D2515" w:rsidP="002D2515">
            <w:pPr>
              <w:pStyle w:val="BodyText"/>
              <w:jc w:val="center"/>
              <w:rPr>
                <w:b/>
                <w:bCs w:val="0"/>
              </w:rPr>
            </w:pPr>
            <w:r w:rsidRPr="007B3436">
              <w:rPr>
                <w:b/>
                <w:bCs w:val="0"/>
              </w:rPr>
              <w:t>József BIRTALAN</w:t>
            </w:r>
          </w:p>
          <w:p w:rsidR="002D2515" w:rsidRPr="00F74DF6" w:rsidRDefault="002D2515" w:rsidP="002D2515">
            <w:pPr>
              <w:jc w:val="center"/>
              <w:rPr>
                <w:b/>
              </w:rPr>
            </w:pPr>
          </w:p>
          <w:p w:rsidR="00A376E8" w:rsidRPr="00214DD1" w:rsidRDefault="00A376E8" w:rsidP="009A449D"/>
        </w:tc>
      </w:tr>
      <w:tr w:rsidR="00F74DF6" w:rsidRPr="003A1764" w:rsidTr="00303BCE">
        <w:trPr>
          <w:jc w:val="center"/>
        </w:trPr>
        <w:tc>
          <w:tcPr>
            <w:tcW w:w="9639" w:type="dxa"/>
            <w:shd w:val="clear" w:color="auto" w:fill="auto"/>
          </w:tcPr>
          <w:p w:rsidR="00F74DF6" w:rsidRPr="003A1764" w:rsidRDefault="002D2515" w:rsidP="002D2515">
            <w:pPr>
              <w:jc w:val="center"/>
              <w:rPr>
                <w:b/>
                <w:u w:val="single"/>
              </w:rPr>
            </w:pPr>
            <w:r w:rsidRPr="003A1764">
              <w:rPr>
                <w:b/>
                <w:u w:val="single"/>
              </w:rPr>
              <w:t>Avizăm favorabil</w:t>
            </w:r>
            <w:r w:rsidRPr="003A1764">
              <w:rPr>
                <w:b/>
              </w:rPr>
              <w:t>:</w:t>
            </w:r>
          </w:p>
        </w:tc>
      </w:tr>
      <w:tr w:rsidR="000D6F5F" w:rsidRPr="003A1764" w:rsidTr="00541902">
        <w:trPr>
          <w:trHeight w:val="3312"/>
          <w:jc w:val="center"/>
        </w:trPr>
        <w:tc>
          <w:tcPr>
            <w:tcW w:w="9639" w:type="dxa"/>
            <w:shd w:val="clear" w:color="auto" w:fill="auto"/>
          </w:tcPr>
          <w:p w:rsidR="000D6F5F" w:rsidRDefault="000D6F5F" w:rsidP="00D42D9A">
            <w:pPr>
              <w:spacing w:line="360" w:lineRule="auto"/>
              <w:jc w:val="center"/>
            </w:pPr>
          </w:p>
          <w:p w:rsidR="003821CC" w:rsidRDefault="00290BF1" w:rsidP="00D42D9A">
            <w:pPr>
              <w:spacing w:line="360" w:lineRule="auto"/>
              <w:jc w:val="center"/>
            </w:pPr>
            <w:r>
              <w:t>Ministrul muncii, familiei, protecției sociale și persoanelor vârstnice</w:t>
            </w:r>
          </w:p>
          <w:p w:rsidR="00290BF1" w:rsidRDefault="003B772C" w:rsidP="00D42D9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Dragoș Nicolae PÎSLARU</w:t>
            </w:r>
          </w:p>
          <w:p w:rsidR="003B772C" w:rsidRPr="003B772C" w:rsidRDefault="003B772C" w:rsidP="00D42D9A">
            <w:pPr>
              <w:spacing w:line="360" w:lineRule="auto"/>
              <w:jc w:val="center"/>
            </w:pPr>
          </w:p>
          <w:p w:rsidR="000D6F5F" w:rsidRPr="00214DD1" w:rsidRDefault="000D6F5F" w:rsidP="00D42D9A">
            <w:pPr>
              <w:spacing w:line="360" w:lineRule="auto"/>
              <w:jc w:val="center"/>
            </w:pPr>
            <w:r w:rsidRPr="00214DD1">
              <w:t>Ministrul finanţelor publice</w:t>
            </w:r>
          </w:p>
          <w:p w:rsidR="000D6F5F" w:rsidRPr="001C1B2E" w:rsidRDefault="001C1B2E" w:rsidP="00D42D9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Anca </w:t>
            </w:r>
            <w:r w:rsidRPr="001C1B2E">
              <w:rPr>
                <w:b/>
              </w:rPr>
              <w:t>Dana DRAGU</w:t>
            </w:r>
          </w:p>
          <w:p w:rsidR="00290BF1" w:rsidRDefault="00290BF1" w:rsidP="00D42D9A">
            <w:pPr>
              <w:spacing w:line="360" w:lineRule="auto"/>
              <w:jc w:val="center"/>
            </w:pPr>
          </w:p>
          <w:p w:rsidR="000D6F5F" w:rsidRPr="00214DD1" w:rsidRDefault="000D6F5F" w:rsidP="00D42D9A">
            <w:pPr>
              <w:spacing w:line="360" w:lineRule="auto"/>
              <w:jc w:val="center"/>
            </w:pPr>
            <w:r w:rsidRPr="00214DD1">
              <w:t>Ministrul</w:t>
            </w:r>
            <w:r>
              <w:t xml:space="preserve"> </w:t>
            </w:r>
            <w:r w:rsidRPr="00214DD1">
              <w:t>justiţiei</w:t>
            </w:r>
          </w:p>
          <w:p w:rsidR="000D6F5F" w:rsidRPr="0012307A" w:rsidRDefault="001C1B2E" w:rsidP="00D42D9A">
            <w:pPr>
              <w:spacing w:line="360" w:lineRule="auto"/>
              <w:jc w:val="center"/>
            </w:pPr>
            <w:r>
              <w:rPr>
                <w:b/>
              </w:rPr>
              <w:t>Raluca Alexandra PRUNĂ</w:t>
            </w:r>
          </w:p>
        </w:tc>
      </w:tr>
    </w:tbl>
    <w:p w:rsidR="00263ADB" w:rsidRPr="00214DD1" w:rsidRDefault="00263ADB"/>
    <w:sectPr w:rsidR="00263ADB" w:rsidRPr="00214DD1" w:rsidSect="00D02C09">
      <w:headerReference w:type="default" r:id="rId7"/>
      <w:footerReference w:type="even" r:id="rId8"/>
      <w:footerReference w:type="default" r:id="rId9"/>
      <w:pgSz w:w="12240" w:h="15840"/>
      <w:pgMar w:top="284" w:right="720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42C" w:rsidRDefault="005F142C">
      <w:r>
        <w:separator/>
      </w:r>
    </w:p>
  </w:endnote>
  <w:endnote w:type="continuationSeparator" w:id="0">
    <w:p w:rsidR="005F142C" w:rsidRDefault="005F1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F3" w:rsidRDefault="00667D6F" w:rsidP="000170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66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66F3" w:rsidRDefault="003566F3" w:rsidP="008355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F3" w:rsidRDefault="00667D6F" w:rsidP="000170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66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772C">
      <w:rPr>
        <w:rStyle w:val="PageNumber"/>
        <w:noProof/>
      </w:rPr>
      <w:t>5</w:t>
    </w:r>
    <w:r>
      <w:rPr>
        <w:rStyle w:val="PageNumber"/>
      </w:rPr>
      <w:fldChar w:fldCharType="end"/>
    </w:r>
  </w:p>
  <w:p w:rsidR="003566F3" w:rsidRDefault="003566F3" w:rsidP="0083554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42C" w:rsidRDefault="005F142C">
      <w:r>
        <w:separator/>
      </w:r>
    </w:p>
  </w:footnote>
  <w:footnote w:type="continuationSeparator" w:id="0">
    <w:p w:rsidR="005F142C" w:rsidRDefault="005F1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1B" w:rsidRDefault="00161AA2">
    <w:pPr>
      <w:pStyle w:val="Header"/>
    </w:pPr>
    <w:r>
      <w:t>PROIECT</w:t>
    </w:r>
  </w:p>
  <w:p w:rsidR="0077721B" w:rsidRDefault="007772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91198"/>
    <w:multiLevelType w:val="hybridMultilevel"/>
    <w:tmpl w:val="2CA4F78C"/>
    <w:lvl w:ilvl="0" w:tplc="AF2C9F84">
      <w:start w:val="2"/>
      <w:numFmt w:val="bullet"/>
      <w:lvlText w:val="-"/>
      <w:lvlJc w:val="left"/>
      <w:pPr>
        <w:tabs>
          <w:tab w:val="num" w:pos="29"/>
        </w:tabs>
        <w:ind w:left="143" w:hanging="14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EBA2109"/>
    <w:multiLevelType w:val="hybridMultilevel"/>
    <w:tmpl w:val="A0C6654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C3EEE"/>
    <w:multiLevelType w:val="hybridMultilevel"/>
    <w:tmpl w:val="8458AA40"/>
    <w:lvl w:ilvl="0" w:tplc="8C0412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08C2909"/>
    <w:multiLevelType w:val="hybridMultilevel"/>
    <w:tmpl w:val="488202AE"/>
    <w:lvl w:ilvl="0" w:tplc="ECB6B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1810CA"/>
    <w:multiLevelType w:val="hybridMultilevel"/>
    <w:tmpl w:val="A92A4E5A"/>
    <w:lvl w:ilvl="0" w:tplc="ECB6BF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802"/>
    <w:rsid w:val="0000379B"/>
    <w:rsid w:val="00004391"/>
    <w:rsid w:val="000058A4"/>
    <w:rsid w:val="00012F14"/>
    <w:rsid w:val="0001700E"/>
    <w:rsid w:val="000243CF"/>
    <w:rsid w:val="00040F90"/>
    <w:rsid w:val="00044126"/>
    <w:rsid w:val="000474EF"/>
    <w:rsid w:val="0005142D"/>
    <w:rsid w:val="00051EAC"/>
    <w:rsid w:val="00053EB2"/>
    <w:rsid w:val="00056C43"/>
    <w:rsid w:val="00072409"/>
    <w:rsid w:val="00072470"/>
    <w:rsid w:val="00077488"/>
    <w:rsid w:val="00083160"/>
    <w:rsid w:val="000850AB"/>
    <w:rsid w:val="00091095"/>
    <w:rsid w:val="000A1E20"/>
    <w:rsid w:val="000A70F7"/>
    <w:rsid w:val="000D0604"/>
    <w:rsid w:val="000D47A2"/>
    <w:rsid w:val="000D4F50"/>
    <w:rsid w:val="000D6F5F"/>
    <w:rsid w:val="00103774"/>
    <w:rsid w:val="00110123"/>
    <w:rsid w:val="0012307A"/>
    <w:rsid w:val="00134183"/>
    <w:rsid w:val="001421DE"/>
    <w:rsid w:val="00161AA2"/>
    <w:rsid w:val="00167360"/>
    <w:rsid w:val="00185A36"/>
    <w:rsid w:val="001B0230"/>
    <w:rsid w:val="001B1A92"/>
    <w:rsid w:val="001C04C5"/>
    <w:rsid w:val="001C1B2E"/>
    <w:rsid w:val="001D26DF"/>
    <w:rsid w:val="001D624E"/>
    <w:rsid w:val="001E2524"/>
    <w:rsid w:val="001E3666"/>
    <w:rsid w:val="001F32ED"/>
    <w:rsid w:val="001F4802"/>
    <w:rsid w:val="001F5BED"/>
    <w:rsid w:val="001F677C"/>
    <w:rsid w:val="00200B57"/>
    <w:rsid w:val="002027C1"/>
    <w:rsid w:val="0021024A"/>
    <w:rsid w:val="002102A3"/>
    <w:rsid w:val="00214824"/>
    <w:rsid w:val="00214DD1"/>
    <w:rsid w:val="00216047"/>
    <w:rsid w:val="00227E85"/>
    <w:rsid w:val="00241A3D"/>
    <w:rsid w:val="00243F7C"/>
    <w:rsid w:val="002440C1"/>
    <w:rsid w:val="002577E6"/>
    <w:rsid w:val="00263ADB"/>
    <w:rsid w:val="00272B0B"/>
    <w:rsid w:val="00280BFB"/>
    <w:rsid w:val="00281235"/>
    <w:rsid w:val="00281B39"/>
    <w:rsid w:val="00290BF1"/>
    <w:rsid w:val="00295C12"/>
    <w:rsid w:val="00296884"/>
    <w:rsid w:val="00297C9C"/>
    <w:rsid w:val="002A0C61"/>
    <w:rsid w:val="002B53AC"/>
    <w:rsid w:val="002C0E9E"/>
    <w:rsid w:val="002C1343"/>
    <w:rsid w:val="002D2515"/>
    <w:rsid w:val="002E6DC0"/>
    <w:rsid w:val="002F0B4F"/>
    <w:rsid w:val="002F0EA0"/>
    <w:rsid w:val="002F4728"/>
    <w:rsid w:val="00303BCE"/>
    <w:rsid w:val="0031379D"/>
    <w:rsid w:val="00313E87"/>
    <w:rsid w:val="00317A73"/>
    <w:rsid w:val="00323495"/>
    <w:rsid w:val="003316B5"/>
    <w:rsid w:val="00350B43"/>
    <w:rsid w:val="003519A7"/>
    <w:rsid w:val="00354A0E"/>
    <w:rsid w:val="003566F3"/>
    <w:rsid w:val="003747A9"/>
    <w:rsid w:val="003821CC"/>
    <w:rsid w:val="0038424F"/>
    <w:rsid w:val="0039033D"/>
    <w:rsid w:val="00390B1E"/>
    <w:rsid w:val="003940D8"/>
    <w:rsid w:val="00395750"/>
    <w:rsid w:val="00396594"/>
    <w:rsid w:val="003A1764"/>
    <w:rsid w:val="003B181E"/>
    <w:rsid w:val="003B2241"/>
    <w:rsid w:val="003B40F1"/>
    <w:rsid w:val="003B772C"/>
    <w:rsid w:val="003D1204"/>
    <w:rsid w:val="003D234C"/>
    <w:rsid w:val="00401A06"/>
    <w:rsid w:val="00401E94"/>
    <w:rsid w:val="004100F2"/>
    <w:rsid w:val="004179D5"/>
    <w:rsid w:val="004200DA"/>
    <w:rsid w:val="00420CA5"/>
    <w:rsid w:val="0042611E"/>
    <w:rsid w:val="004270EC"/>
    <w:rsid w:val="00430151"/>
    <w:rsid w:val="00433A10"/>
    <w:rsid w:val="00440498"/>
    <w:rsid w:val="00461AA1"/>
    <w:rsid w:val="0047052B"/>
    <w:rsid w:val="0047316E"/>
    <w:rsid w:val="00474752"/>
    <w:rsid w:val="004A26D1"/>
    <w:rsid w:val="004A7578"/>
    <w:rsid w:val="004B5E4E"/>
    <w:rsid w:val="004D3BE4"/>
    <w:rsid w:val="004E3823"/>
    <w:rsid w:val="004E68DE"/>
    <w:rsid w:val="004F050F"/>
    <w:rsid w:val="004F213F"/>
    <w:rsid w:val="004F34F2"/>
    <w:rsid w:val="004F4E1F"/>
    <w:rsid w:val="004F74D1"/>
    <w:rsid w:val="00505AF9"/>
    <w:rsid w:val="00507CDB"/>
    <w:rsid w:val="005274D2"/>
    <w:rsid w:val="00536DE1"/>
    <w:rsid w:val="00547209"/>
    <w:rsid w:val="005474BF"/>
    <w:rsid w:val="00562872"/>
    <w:rsid w:val="005759EF"/>
    <w:rsid w:val="00580ED6"/>
    <w:rsid w:val="00597EE3"/>
    <w:rsid w:val="005B281A"/>
    <w:rsid w:val="005D141E"/>
    <w:rsid w:val="005D2A89"/>
    <w:rsid w:val="005E0598"/>
    <w:rsid w:val="005E0BA0"/>
    <w:rsid w:val="005E3FBD"/>
    <w:rsid w:val="005E5E62"/>
    <w:rsid w:val="005F142C"/>
    <w:rsid w:val="005F758B"/>
    <w:rsid w:val="0060468A"/>
    <w:rsid w:val="00615A0D"/>
    <w:rsid w:val="00646267"/>
    <w:rsid w:val="006470AC"/>
    <w:rsid w:val="00657857"/>
    <w:rsid w:val="00667D6F"/>
    <w:rsid w:val="0068378B"/>
    <w:rsid w:val="00683B0F"/>
    <w:rsid w:val="0069468A"/>
    <w:rsid w:val="006A38E0"/>
    <w:rsid w:val="006B02D6"/>
    <w:rsid w:val="006B389E"/>
    <w:rsid w:val="006B5FA7"/>
    <w:rsid w:val="006C224F"/>
    <w:rsid w:val="006C2C19"/>
    <w:rsid w:val="006F6C55"/>
    <w:rsid w:val="00703A59"/>
    <w:rsid w:val="00703E52"/>
    <w:rsid w:val="00705329"/>
    <w:rsid w:val="0070545A"/>
    <w:rsid w:val="0071601B"/>
    <w:rsid w:val="007270C6"/>
    <w:rsid w:val="00730C35"/>
    <w:rsid w:val="007375AF"/>
    <w:rsid w:val="007449AD"/>
    <w:rsid w:val="0074724E"/>
    <w:rsid w:val="0075403B"/>
    <w:rsid w:val="007633ED"/>
    <w:rsid w:val="0077721B"/>
    <w:rsid w:val="00784AC9"/>
    <w:rsid w:val="00785C11"/>
    <w:rsid w:val="00786A1A"/>
    <w:rsid w:val="00787D68"/>
    <w:rsid w:val="00796725"/>
    <w:rsid w:val="007A24D4"/>
    <w:rsid w:val="007B442F"/>
    <w:rsid w:val="007B5F43"/>
    <w:rsid w:val="007B687E"/>
    <w:rsid w:val="007C4669"/>
    <w:rsid w:val="007C485B"/>
    <w:rsid w:val="007C551E"/>
    <w:rsid w:val="007C5B8C"/>
    <w:rsid w:val="007D07A2"/>
    <w:rsid w:val="007D2542"/>
    <w:rsid w:val="007D7EDB"/>
    <w:rsid w:val="007E3436"/>
    <w:rsid w:val="007E361B"/>
    <w:rsid w:val="007E62AD"/>
    <w:rsid w:val="00801125"/>
    <w:rsid w:val="00804D55"/>
    <w:rsid w:val="00813D16"/>
    <w:rsid w:val="00814441"/>
    <w:rsid w:val="00815EE0"/>
    <w:rsid w:val="00816E45"/>
    <w:rsid w:val="008237DB"/>
    <w:rsid w:val="00831B81"/>
    <w:rsid w:val="00835545"/>
    <w:rsid w:val="00836E93"/>
    <w:rsid w:val="00840422"/>
    <w:rsid w:val="0084550F"/>
    <w:rsid w:val="0085236D"/>
    <w:rsid w:val="00866C7B"/>
    <w:rsid w:val="00876715"/>
    <w:rsid w:val="0087770C"/>
    <w:rsid w:val="00881118"/>
    <w:rsid w:val="008823B1"/>
    <w:rsid w:val="00882CA5"/>
    <w:rsid w:val="0088424B"/>
    <w:rsid w:val="00890443"/>
    <w:rsid w:val="008B03B8"/>
    <w:rsid w:val="008B08F0"/>
    <w:rsid w:val="008B2C69"/>
    <w:rsid w:val="008C16CB"/>
    <w:rsid w:val="008E04CB"/>
    <w:rsid w:val="008E2C51"/>
    <w:rsid w:val="008E6925"/>
    <w:rsid w:val="008E771E"/>
    <w:rsid w:val="008F353D"/>
    <w:rsid w:val="008F3AC7"/>
    <w:rsid w:val="00900A53"/>
    <w:rsid w:val="009125AD"/>
    <w:rsid w:val="00917D62"/>
    <w:rsid w:val="00920A6B"/>
    <w:rsid w:val="00921926"/>
    <w:rsid w:val="00927DA2"/>
    <w:rsid w:val="00945333"/>
    <w:rsid w:val="009532D2"/>
    <w:rsid w:val="009543E0"/>
    <w:rsid w:val="009730A4"/>
    <w:rsid w:val="00973689"/>
    <w:rsid w:val="009766B9"/>
    <w:rsid w:val="009801CD"/>
    <w:rsid w:val="00986D40"/>
    <w:rsid w:val="00993BE5"/>
    <w:rsid w:val="00994E5D"/>
    <w:rsid w:val="009A0F94"/>
    <w:rsid w:val="009A1135"/>
    <w:rsid w:val="009A449D"/>
    <w:rsid w:val="009A7E23"/>
    <w:rsid w:val="009B5CBF"/>
    <w:rsid w:val="009B6917"/>
    <w:rsid w:val="009B6B94"/>
    <w:rsid w:val="009B7C2A"/>
    <w:rsid w:val="009C019C"/>
    <w:rsid w:val="009F4D9C"/>
    <w:rsid w:val="009F6830"/>
    <w:rsid w:val="00A00524"/>
    <w:rsid w:val="00A046A5"/>
    <w:rsid w:val="00A175A4"/>
    <w:rsid w:val="00A30353"/>
    <w:rsid w:val="00A376E8"/>
    <w:rsid w:val="00A443C3"/>
    <w:rsid w:val="00A452B5"/>
    <w:rsid w:val="00A46DBE"/>
    <w:rsid w:val="00A54043"/>
    <w:rsid w:val="00A56CB9"/>
    <w:rsid w:val="00AA39F3"/>
    <w:rsid w:val="00AB2A0B"/>
    <w:rsid w:val="00AC0FA6"/>
    <w:rsid w:val="00AC2B90"/>
    <w:rsid w:val="00AC3188"/>
    <w:rsid w:val="00AC71A1"/>
    <w:rsid w:val="00AD0CF3"/>
    <w:rsid w:val="00AD7466"/>
    <w:rsid w:val="00AE16C6"/>
    <w:rsid w:val="00AE2765"/>
    <w:rsid w:val="00AF00BE"/>
    <w:rsid w:val="00B029EF"/>
    <w:rsid w:val="00B03C16"/>
    <w:rsid w:val="00B119CF"/>
    <w:rsid w:val="00B11A4C"/>
    <w:rsid w:val="00B20003"/>
    <w:rsid w:val="00B2069D"/>
    <w:rsid w:val="00B32F26"/>
    <w:rsid w:val="00B3341F"/>
    <w:rsid w:val="00B40EEC"/>
    <w:rsid w:val="00B4261B"/>
    <w:rsid w:val="00B52CD0"/>
    <w:rsid w:val="00B5484F"/>
    <w:rsid w:val="00B55C5E"/>
    <w:rsid w:val="00B618AB"/>
    <w:rsid w:val="00B62694"/>
    <w:rsid w:val="00B641E7"/>
    <w:rsid w:val="00B65A58"/>
    <w:rsid w:val="00B6759A"/>
    <w:rsid w:val="00B77065"/>
    <w:rsid w:val="00B83B92"/>
    <w:rsid w:val="00B841F8"/>
    <w:rsid w:val="00BA06D2"/>
    <w:rsid w:val="00BA31AF"/>
    <w:rsid w:val="00BA5C35"/>
    <w:rsid w:val="00BB5D00"/>
    <w:rsid w:val="00BC4425"/>
    <w:rsid w:val="00BC77F8"/>
    <w:rsid w:val="00BD097E"/>
    <w:rsid w:val="00BD6E56"/>
    <w:rsid w:val="00BE361A"/>
    <w:rsid w:val="00BE6B58"/>
    <w:rsid w:val="00BE7AFB"/>
    <w:rsid w:val="00BF359A"/>
    <w:rsid w:val="00BF4D85"/>
    <w:rsid w:val="00C16C5B"/>
    <w:rsid w:val="00C228CA"/>
    <w:rsid w:val="00C3486D"/>
    <w:rsid w:val="00C36D40"/>
    <w:rsid w:val="00C51289"/>
    <w:rsid w:val="00C61967"/>
    <w:rsid w:val="00C65D58"/>
    <w:rsid w:val="00C679B7"/>
    <w:rsid w:val="00C76FA6"/>
    <w:rsid w:val="00C86A1F"/>
    <w:rsid w:val="00C966E8"/>
    <w:rsid w:val="00CA6101"/>
    <w:rsid w:val="00CB2270"/>
    <w:rsid w:val="00CB3D25"/>
    <w:rsid w:val="00CC45EB"/>
    <w:rsid w:val="00CC47DB"/>
    <w:rsid w:val="00CC71F1"/>
    <w:rsid w:val="00CE0F29"/>
    <w:rsid w:val="00CE187D"/>
    <w:rsid w:val="00CE4CAF"/>
    <w:rsid w:val="00CF0A38"/>
    <w:rsid w:val="00CF53D7"/>
    <w:rsid w:val="00CF5D51"/>
    <w:rsid w:val="00D02C09"/>
    <w:rsid w:val="00D049BB"/>
    <w:rsid w:val="00D067B6"/>
    <w:rsid w:val="00D164E0"/>
    <w:rsid w:val="00D20490"/>
    <w:rsid w:val="00D25A2F"/>
    <w:rsid w:val="00D42D9A"/>
    <w:rsid w:val="00D4467A"/>
    <w:rsid w:val="00D4634A"/>
    <w:rsid w:val="00D47069"/>
    <w:rsid w:val="00D6047E"/>
    <w:rsid w:val="00D71B30"/>
    <w:rsid w:val="00D75820"/>
    <w:rsid w:val="00D80F2A"/>
    <w:rsid w:val="00D81145"/>
    <w:rsid w:val="00D81BB2"/>
    <w:rsid w:val="00D81F19"/>
    <w:rsid w:val="00D84715"/>
    <w:rsid w:val="00D9082F"/>
    <w:rsid w:val="00D90D50"/>
    <w:rsid w:val="00D95E52"/>
    <w:rsid w:val="00DA2381"/>
    <w:rsid w:val="00DA30B5"/>
    <w:rsid w:val="00DA3FCA"/>
    <w:rsid w:val="00DC4AAA"/>
    <w:rsid w:val="00DE37AD"/>
    <w:rsid w:val="00DE6C30"/>
    <w:rsid w:val="00DE7B56"/>
    <w:rsid w:val="00DF2DD4"/>
    <w:rsid w:val="00DF5FE6"/>
    <w:rsid w:val="00E02EFE"/>
    <w:rsid w:val="00E051BA"/>
    <w:rsid w:val="00E07018"/>
    <w:rsid w:val="00E27F49"/>
    <w:rsid w:val="00E31E28"/>
    <w:rsid w:val="00E46FA1"/>
    <w:rsid w:val="00E543DA"/>
    <w:rsid w:val="00E64DE9"/>
    <w:rsid w:val="00E80AFD"/>
    <w:rsid w:val="00E81A21"/>
    <w:rsid w:val="00E921EB"/>
    <w:rsid w:val="00E96B34"/>
    <w:rsid w:val="00EA028C"/>
    <w:rsid w:val="00EA6EB8"/>
    <w:rsid w:val="00EB0487"/>
    <w:rsid w:val="00EB43A2"/>
    <w:rsid w:val="00EC577B"/>
    <w:rsid w:val="00ED1915"/>
    <w:rsid w:val="00ED1955"/>
    <w:rsid w:val="00ED2D80"/>
    <w:rsid w:val="00EE1DA6"/>
    <w:rsid w:val="00EE5CBC"/>
    <w:rsid w:val="00F07E20"/>
    <w:rsid w:val="00F13F84"/>
    <w:rsid w:val="00F14290"/>
    <w:rsid w:val="00F2270A"/>
    <w:rsid w:val="00F26F5B"/>
    <w:rsid w:val="00F32D9A"/>
    <w:rsid w:val="00F37413"/>
    <w:rsid w:val="00F425C4"/>
    <w:rsid w:val="00F426D8"/>
    <w:rsid w:val="00F62BBC"/>
    <w:rsid w:val="00F6644E"/>
    <w:rsid w:val="00F72604"/>
    <w:rsid w:val="00F74DF6"/>
    <w:rsid w:val="00F76AA6"/>
    <w:rsid w:val="00F777B6"/>
    <w:rsid w:val="00F82498"/>
    <w:rsid w:val="00F8546D"/>
    <w:rsid w:val="00FA2B9C"/>
    <w:rsid w:val="00FC746C"/>
    <w:rsid w:val="00FD1BB7"/>
    <w:rsid w:val="00FD3223"/>
    <w:rsid w:val="00FD642A"/>
    <w:rsid w:val="00FE42DB"/>
    <w:rsid w:val="00FE53F2"/>
    <w:rsid w:val="00FE6B6D"/>
    <w:rsid w:val="00FF0547"/>
    <w:rsid w:val="00FF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857"/>
    <w:rPr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7069"/>
    <w:pPr>
      <w:keepNext/>
      <w:spacing w:before="60"/>
      <w:jc w:val="both"/>
      <w:outlineLvl w:val="0"/>
    </w:pPr>
    <w:rPr>
      <w:b/>
      <w:bCs w:val="0"/>
      <w:i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1F4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en-US"/>
    </w:rPr>
  </w:style>
  <w:style w:type="character" w:styleId="Hyperlink">
    <w:name w:val="Hyperlink"/>
    <w:rsid w:val="001F4802"/>
    <w:rPr>
      <w:color w:val="0000FF"/>
      <w:u w:val="single"/>
    </w:rPr>
  </w:style>
  <w:style w:type="table" w:styleId="TableGrid">
    <w:name w:val="Table Grid"/>
    <w:basedOn w:val="TableNormal"/>
    <w:rsid w:val="00CE0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004391"/>
    <w:pPr>
      <w:spacing w:before="60"/>
      <w:jc w:val="center"/>
    </w:pPr>
    <w:rPr>
      <w:b/>
      <w:bCs w:val="0"/>
    </w:rPr>
  </w:style>
  <w:style w:type="paragraph" w:styleId="Footer">
    <w:name w:val="footer"/>
    <w:basedOn w:val="Normal"/>
    <w:rsid w:val="008355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5545"/>
  </w:style>
  <w:style w:type="paragraph" w:customStyle="1" w:styleId="CharChar1CaracterCaracterCharCharCaracterCaracter">
    <w:name w:val="Char Char1 Caracter Caracter Char Char Caracter Caracter"/>
    <w:basedOn w:val="Normal"/>
    <w:rsid w:val="00401E94"/>
    <w:pPr>
      <w:spacing w:after="160" w:line="240" w:lineRule="exact"/>
    </w:pPr>
    <w:rPr>
      <w:rFonts w:ascii="Verdana" w:hAnsi="Verdana"/>
      <w:bCs w:val="0"/>
      <w:sz w:val="20"/>
      <w:szCs w:val="20"/>
      <w:lang w:val="en-US"/>
    </w:rPr>
  </w:style>
  <w:style w:type="paragraph" w:styleId="BodyTextIndent2">
    <w:name w:val="Body Text Indent 2"/>
    <w:basedOn w:val="Normal"/>
    <w:rsid w:val="00401E94"/>
    <w:pPr>
      <w:ind w:firstLine="360"/>
      <w:jc w:val="both"/>
    </w:pPr>
    <w:rPr>
      <w:bCs w:val="0"/>
      <w:lang w:val="fr-FR" w:eastAsia="ro-RO"/>
    </w:rPr>
  </w:style>
  <w:style w:type="paragraph" w:styleId="BodyText">
    <w:name w:val="Body Text"/>
    <w:basedOn w:val="Normal"/>
    <w:link w:val="BodyTextChar"/>
    <w:rsid w:val="001E3666"/>
    <w:pPr>
      <w:spacing w:after="120"/>
    </w:pPr>
  </w:style>
  <w:style w:type="character" w:customStyle="1" w:styleId="BodyTextChar">
    <w:name w:val="Body Text Char"/>
    <w:link w:val="BodyText"/>
    <w:rsid w:val="001E3666"/>
    <w:rPr>
      <w:bCs/>
      <w:sz w:val="24"/>
      <w:szCs w:val="24"/>
      <w:lang w:val="ro-RO"/>
    </w:rPr>
  </w:style>
  <w:style w:type="paragraph" w:styleId="BalloonText">
    <w:name w:val="Balloon Text"/>
    <w:basedOn w:val="Normal"/>
    <w:link w:val="BalloonTextChar"/>
    <w:rsid w:val="00420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0CA5"/>
    <w:rPr>
      <w:rFonts w:ascii="Tahoma" w:hAnsi="Tahoma" w:cs="Tahoma"/>
      <w:bCs/>
      <w:sz w:val="16"/>
      <w:szCs w:val="16"/>
      <w:lang w:val="ro-RO"/>
    </w:rPr>
  </w:style>
  <w:style w:type="character" w:customStyle="1" w:styleId="articol1">
    <w:name w:val="articol1"/>
    <w:basedOn w:val="DefaultParagraphFont"/>
    <w:rsid w:val="00881118"/>
    <w:rPr>
      <w:b/>
      <w:bCs/>
      <w:color w:val="009500"/>
    </w:rPr>
  </w:style>
  <w:style w:type="character" w:customStyle="1" w:styleId="alineat1">
    <w:name w:val="alineat1"/>
    <w:basedOn w:val="DefaultParagraphFont"/>
    <w:rsid w:val="00881118"/>
    <w:rPr>
      <w:b/>
      <w:bCs/>
      <w:color w:val="000000"/>
    </w:rPr>
  </w:style>
  <w:style w:type="character" w:customStyle="1" w:styleId="litera1">
    <w:name w:val="litera1"/>
    <w:basedOn w:val="DefaultParagraphFont"/>
    <w:rsid w:val="00881118"/>
    <w:rPr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110123"/>
    <w:pPr>
      <w:ind w:left="720"/>
      <w:contextualSpacing/>
    </w:pPr>
  </w:style>
  <w:style w:type="character" w:customStyle="1" w:styleId="l5def1">
    <w:name w:val="l5def1"/>
    <w:rsid w:val="003D1204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72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21B"/>
    <w:rPr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FE53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53F2"/>
    <w:rPr>
      <w:bCs/>
      <w:sz w:val="24"/>
      <w:szCs w:val="24"/>
      <w:lang w:eastAsia="en-US"/>
    </w:rPr>
  </w:style>
  <w:style w:type="paragraph" w:customStyle="1" w:styleId="alignmentl">
    <w:name w:val="alignment_l"/>
    <w:basedOn w:val="Normal"/>
    <w:rsid w:val="00BF4D85"/>
    <w:pPr>
      <w:spacing w:before="100" w:beforeAutospacing="1" w:after="100" w:afterAutospacing="1"/>
    </w:pPr>
    <w:rPr>
      <w:bCs w:val="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1758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Secţiunea 1</vt:lpstr>
    </vt:vector>
  </TitlesOfParts>
  <Company>anfp</Company>
  <LinksUpToDate>false</LinksUpToDate>
  <CharactersWithSpaces>11935</CharactersWithSpaces>
  <SharedDoc>false</SharedDoc>
  <HLinks>
    <vt:vector size="18" baseType="variant">
      <vt:variant>
        <vt:i4>7209007</vt:i4>
      </vt:variant>
      <vt:variant>
        <vt:i4>6</vt:i4>
      </vt:variant>
      <vt:variant>
        <vt:i4>0</vt:i4>
      </vt:variant>
      <vt:variant>
        <vt:i4>5</vt:i4>
      </vt:variant>
      <vt:variant>
        <vt:lpwstr>lnk:HOT GUV 750 2005 0</vt:lpwstr>
      </vt:variant>
      <vt:variant>
        <vt:lpwstr/>
      </vt:variant>
      <vt:variant>
        <vt:i4>6225946</vt:i4>
      </vt:variant>
      <vt:variant>
        <vt:i4>3</vt:i4>
      </vt:variant>
      <vt:variant>
        <vt:i4>0</vt:i4>
      </vt:variant>
      <vt:variant>
        <vt:i4>5</vt:i4>
      </vt:variant>
      <vt:variant>
        <vt:lpwstr>lnk:HOT GUV 2 2001 0</vt:lpwstr>
      </vt:variant>
      <vt:variant>
        <vt:lpwstr/>
      </vt:variant>
      <vt:variant>
        <vt:i4>6422588</vt:i4>
      </vt:variant>
      <vt:variant>
        <vt:i4>0</vt:i4>
      </vt:variant>
      <vt:variant>
        <vt:i4>0</vt:i4>
      </vt:variant>
      <vt:variant>
        <vt:i4>5</vt:i4>
      </vt:variant>
      <vt:variant>
        <vt:lpwstr>lnk:LEG PRL 115 1999 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Secţiunea 1</dc:title>
  <dc:creator>anne.hoara</dc:creator>
  <cp:lastModifiedBy>anca.marinov</cp:lastModifiedBy>
  <cp:revision>11</cp:revision>
  <cp:lastPrinted>2016-09-20T13:04:00Z</cp:lastPrinted>
  <dcterms:created xsi:type="dcterms:W3CDTF">2016-09-20T06:41:00Z</dcterms:created>
  <dcterms:modified xsi:type="dcterms:W3CDTF">2016-09-20T13:16:00Z</dcterms:modified>
</cp:coreProperties>
</file>